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613" w:rsidRDefault="00263613" w:rsidP="00263613">
      <w:pPr>
        <w:pStyle w:val="Nadpis1"/>
        <w:spacing w:before="12"/>
        <w:rPr>
          <w:b/>
          <w:sz w:val="72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-285115</wp:posOffset>
            </wp:positionH>
            <wp:positionV relativeFrom="paragraph">
              <wp:posOffset>-148590</wp:posOffset>
            </wp:positionV>
            <wp:extent cx="2171700" cy="1085850"/>
            <wp:effectExtent l="0" t="0" r="0" b="0"/>
            <wp:wrapNone/>
            <wp:docPr id="1" name="Obrázek 1" descr="Popis: Popis: Popis: Popis: Popis: 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Popis: Popis: Popis: Popis: Popis: logo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3613" w:rsidRDefault="00263613" w:rsidP="00263613">
      <w:pPr>
        <w:pStyle w:val="Nadpis1"/>
        <w:jc w:val="center"/>
        <w:rPr>
          <w:b/>
          <w:sz w:val="72"/>
          <w:u w:val="single"/>
        </w:rPr>
      </w:pPr>
    </w:p>
    <w:p w:rsidR="00263613" w:rsidRDefault="00263613" w:rsidP="00263613">
      <w:pPr>
        <w:pStyle w:val="Nadpis1"/>
        <w:jc w:val="center"/>
        <w:rPr>
          <w:b/>
          <w:color w:val="0000FF"/>
          <w:sz w:val="72"/>
          <w:u w:val="single"/>
        </w:rPr>
      </w:pPr>
    </w:p>
    <w:p w:rsidR="00263613" w:rsidRDefault="00263613" w:rsidP="00263613">
      <w:pPr>
        <w:pStyle w:val="Nadpis1"/>
        <w:jc w:val="center"/>
        <w:rPr>
          <w:b/>
          <w:color w:val="0000FF"/>
          <w:sz w:val="72"/>
          <w:u w:val="single"/>
        </w:rPr>
      </w:pPr>
    </w:p>
    <w:p w:rsidR="00263613" w:rsidRDefault="00263613" w:rsidP="00263613">
      <w:pPr>
        <w:pStyle w:val="Nadpis1"/>
        <w:jc w:val="center"/>
        <w:rPr>
          <w:b/>
          <w:color w:val="0000FF"/>
          <w:sz w:val="72"/>
          <w:u w:val="single"/>
        </w:rPr>
      </w:pPr>
      <w:r>
        <w:rPr>
          <w:b/>
          <w:color w:val="0000FF"/>
          <w:sz w:val="72"/>
          <w:u w:val="single"/>
        </w:rPr>
        <w:t>Požárně bezpečnostní</w:t>
      </w:r>
    </w:p>
    <w:p w:rsidR="00263613" w:rsidRDefault="00263613" w:rsidP="00263613">
      <w:pPr>
        <w:pStyle w:val="Nadpis1"/>
        <w:jc w:val="center"/>
        <w:rPr>
          <w:sz w:val="72"/>
          <w:u w:val="single"/>
        </w:rPr>
      </w:pPr>
      <w:r>
        <w:rPr>
          <w:b/>
          <w:color w:val="0000FF"/>
          <w:sz w:val="72"/>
          <w:u w:val="single"/>
        </w:rPr>
        <w:t>řešení stavby</w:t>
      </w:r>
    </w:p>
    <w:p w:rsidR="00263613" w:rsidRDefault="00263613" w:rsidP="00263613">
      <w:pPr>
        <w:pStyle w:val="Nadpis1"/>
        <w:rPr>
          <w:b/>
        </w:rPr>
      </w:pPr>
      <w:r>
        <w:rPr>
          <w:b/>
        </w:rPr>
        <w:t xml:space="preserve"> </w:t>
      </w:r>
    </w:p>
    <w:p w:rsidR="00263613" w:rsidRDefault="00263613" w:rsidP="00263613"/>
    <w:p w:rsidR="00263613" w:rsidRDefault="00263613" w:rsidP="00263613"/>
    <w:p w:rsidR="00263613" w:rsidRDefault="00263613" w:rsidP="00263613"/>
    <w:p w:rsidR="00263613" w:rsidRDefault="00263613" w:rsidP="00263613">
      <w:pPr>
        <w:pStyle w:val="Nadpis1"/>
        <w:rPr>
          <w:b/>
        </w:rPr>
      </w:pPr>
    </w:p>
    <w:p w:rsidR="00263613" w:rsidRDefault="00263613" w:rsidP="00263613">
      <w:pPr>
        <w:pStyle w:val="Nadpis1"/>
        <w:rPr>
          <w:b/>
        </w:rPr>
      </w:pPr>
    </w:p>
    <w:p w:rsidR="00263613" w:rsidRDefault="00263613" w:rsidP="00263613">
      <w:pPr>
        <w:pStyle w:val="Nadpis1"/>
        <w:rPr>
          <w:b/>
        </w:rPr>
      </w:pP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Investor:</w:t>
      </w:r>
      <w:r w:rsidR="003D1D51">
        <w:rPr>
          <w:b/>
          <w:snapToGrid w:val="0"/>
          <w:sz w:val="28"/>
          <w:szCs w:val="28"/>
        </w:rPr>
        <w:t xml:space="preserve"> Pardubický kraj, zastoupený JUDr. Martinem Netolickým,</w:t>
      </w:r>
      <w:r w:rsidR="00AA3F56">
        <w:rPr>
          <w:b/>
          <w:snapToGrid w:val="0"/>
          <w:sz w:val="28"/>
          <w:szCs w:val="28"/>
        </w:rPr>
        <w:t xml:space="preserve"> </w:t>
      </w:r>
      <w:r w:rsidR="003D1D51">
        <w:rPr>
          <w:b/>
          <w:snapToGrid w:val="0"/>
          <w:sz w:val="28"/>
          <w:szCs w:val="28"/>
        </w:rPr>
        <w:t>Ph.D.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         </w:t>
      </w:r>
      <w:r w:rsidR="003D1D51">
        <w:rPr>
          <w:b/>
          <w:snapToGrid w:val="0"/>
          <w:sz w:val="28"/>
          <w:szCs w:val="28"/>
        </w:rPr>
        <w:t xml:space="preserve">hejtmanem, Komenského náměstí 125, Pardubice 532 11  </w:t>
      </w:r>
      <w:r>
        <w:rPr>
          <w:b/>
          <w:snapToGrid w:val="0"/>
          <w:sz w:val="28"/>
          <w:szCs w:val="28"/>
        </w:rPr>
        <w:t xml:space="preserve">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Akce :      </w:t>
      </w:r>
      <w:r w:rsidR="003D1D51">
        <w:rPr>
          <w:b/>
          <w:snapToGrid w:val="0"/>
          <w:sz w:val="28"/>
          <w:szCs w:val="28"/>
        </w:rPr>
        <w:t xml:space="preserve">Zateplení depozitáře Krajské knihovny v Pardubicích </w:t>
      </w:r>
    </w:p>
    <w:p w:rsidR="000B392C" w:rsidRDefault="00263613" w:rsidP="003D1D51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Objekt :   </w:t>
      </w:r>
      <w:r w:rsidR="003D1D51">
        <w:rPr>
          <w:b/>
          <w:snapToGrid w:val="0"/>
          <w:sz w:val="28"/>
          <w:szCs w:val="28"/>
        </w:rPr>
        <w:t xml:space="preserve">Pavilon č.2- Depozitář knihovny, Semtínská 157, </w:t>
      </w:r>
    </w:p>
    <w:p w:rsidR="003D1D51" w:rsidRDefault="000B392C" w:rsidP="003D1D51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         </w:t>
      </w:r>
      <w:r w:rsidR="003D1D51">
        <w:rPr>
          <w:b/>
          <w:snapToGrid w:val="0"/>
          <w:sz w:val="28"/>
          <w:szCs w:val="28"/>
        </w:rPr>
        <w:t>Ohrazenice 533 53</w:t>
      </w:r>
      <w:r>
        <w:rPr>
          <w:b/>
          <w:snapToGrid w:val="0"/>
          <w:sz w:val="28"/>
          <w:szCs w:val="28"/>
        </w:rPr>
        <w:t>,</w:t>
      </w:r>
      <w:r w:rsidR="003D1D51">
        <w:rPr>
          <w:b/>
          <w:snapToGrid w:val="0"/>
          <w:sz w:val="28"/>
          <w:szCs w:val="28"/>
        </w:rPr>
        <w:t xml:space="preserve"> po</w:t>
      </w:r>
      <w:r>
        <w:rPr>
          <w:b/>
          <w:snapToGrid w:val="0"/>
          <w:sz w:val="28"/>
          <w:szCs w:val="28"/>
        </w:rPr>
        <w:t>z. parc.č.212/1, st.p.450, k.ú. Ohrazenice</w:t>
      </w:r>
    </w:p>
    <w:p w:rsidR="00263613" w:rsidRDefault="00263613" w:rsidP="003D1D51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</w:t>
      </w:r>
    </w:p>
    <w:p w:rsidR="00263613" w:rsidRDefault="00263613" w:rsidP="00263613">
      <w:pPr>
        <w:rPr>
          <w:sz w:val="32"/>
        </w:rPr>
      </w:pPr>
    </w:p>
    <w:p w:rsidR="00263613" w:rsidRDefault="00263613" w:rsidP="00263613">
      <w:pPr>
        <w:rPr>
          <w:sz w:val="32"/>
        </w:rPr>
      </w:pPr>
    </w:p>
    <w:p w:rsidR="00263613" w:rsidRDefault="00263613" w:rsidP="00263613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263613" w:rsidRDefault="00263613" w:rsidP="00263613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263613" w:rsidRDefault="00263613" w:rsidP="00263613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263613" w:rsidRDefault="00263613" w:rsidP="00263613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263613" w:rsidRDefault="00263613" w:rsidP="00263613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263613" w:rsidRDefault="00263613" w:rsidP="00263613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263613" w:rsidRDefault="00263613" w:rsidP="00263613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263613" w:rsidRDefault="00263613" w:rsidP="00263613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263613" w:rsidRDefault="00263613" w:rsidP="00263613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263613" w:rsidRDefault="00263613" w:rsidP="00263613">
      <w:pPr>
        <w:widowControl w:val="0"/>
        <w:tabs>
          <w:tab w:val="left" w:pos="0"/>
        </w:tabs>
        <w:jc w:val="both"/>
        <w:rPr>
          <w:rFonts w:ascii="Arial" w:hAnsi="Arial"/>
          <w:b/>
          <w:snapToGrid w:val="0"/>
          <w:sz w:val="24"/>
          <w:u w:val="single"/>
        </w:rPr>
      </w:pPr>
      <w:r>
        <w:rPr>
          <w:rFonts w:ascii="Arial" w:hAnsi="Arial"/>
          <w:b/>
          <w:snapToGrid w:val="0"/>
          <w:sz w:val="24"/>
          <w:u w:val="single"/>
        </w:rPr>
        <w:t xml:space="preserve">Zpracovala : Bc.  Ingrid Čermáková  </w:t>
      </w:r>
    </w:p>
    <w:p w:rsidR="00263613" w:rsidRDefault="00263613" w:rsidP="00263613">
      <w:pPr>
        <w:tabs>
          <w:tab w:val="left" w:pos="0"/>
          <w:tab w:val="left" w:leader="dot" w:pos="4560"/>
          <w:tab w:val="left" w:pos="5760"/>
        </w:tabs>
        <w:rPr>
          <w:rFonts w:ascii="Arial" w:hAnsi="Arial"/>
          <w:snapToGrid w:val="0"/>
          <w:sz w:val="16"/>
        </w:rPr>
      </w:pPr>
    </w:p>
    <w:p w:rsidR="00263613" w:rsidRDefault="00263613" w:rsidP="00263613"/>
    <w:p w:rsidR="00263613" w:rsidRDefault="00263613" w:rsidP="00263613"/>
    <w:p w:rsidR="00263613" w:rsidRDefault="00263613" w:rsidP="00263613"/>
    <w:p w:rsidR="00263613" w:rsidRDefault="00263613" w:rsidP="00263613"/>
    <w:p w:rsidR="00263613" w:rsidRDefault="00263613" w:rsidP="00263613"/>
    <w:p w:rsidR="00263613" w:rsidRDefault="00263613" w:rsidP="00263613"/>
    <w:p w:rsidR="00263613" w:rsidRDefault="00263613" w:rsidP="00263613"/>
    <w:p w:rsidR="00263613" w:rsidRDefault="00263613" w:rsidP="00263613"/>
    <w:p w:rsidR="00263613" w:rsidRDefault="00263613" w:rsidP="00263613">
      <w:pPr>
        <w:pStyle w:val="Nzev"/>
        <w:rPr>
          <w:sz w:val="40"/>
          <w:szCs w:val="40"/>
          <w:u w:val="single"/>
        </w:rPr>
      </w:pPr>
      <w:bookmarkStart w:id="0" w:name="_GoBack"/>
      <w:bookmarkEnd w:id="0"/>
      <w:r>
        <w:rPr>
          <w:sz w:val="40"/>
          <w:szCs w:val="40"/>
          <w:u w:val="single"/>
        </w:rPr>
        <w:lastRenderedPageBreak/>
        <w:t>Požárně bezpečnostní řešení stavby</w:t>
      </w:r>
    </w:p>
    <w:p w:rsidR="00263613" w:rsidRDefault="00263613" w:rsidP="00263613">
      <w:pPr>
        <w:pStyle w:val="Nadpis1"/>
        <w:rPr>
          <w:b/>
        </w:rPr>
      </w:pPr>
    </w:p>
    <w:p w:rsidR="000B392C" w:rsidRDefault="000B392C" w:rsidP="000B392C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Investor: Pardubický kraj, zastoupený JUDr. Martinem Netolickým,</w:t>
      </w:r>
      <w:r w:rsidR="00AA3F56">
        <w:rPr>
          <w:b/>
          <w:snapToGrid w:val="0"/>
          <w:sz w:val="28"/>
          <w:szCs w:val="28"/>
        </w:rPr>
        <w:t xml:space="preserve"> </w:t>
      </w:r>
      <w:r>
        <w:rPr>
          <w:b/>
          <w:snapToGrid w:val="0"/>
          <w:sz w:val="28"/>
          <w:szCs w:val="28"/>
        </w:rPr>
        <w:t>Ph.D.</w:t>
      </w:r>
    </w:p>
    <w:p w:rsidR="000B392C" w:rsidRDefault="000B392C" w:rsidP="000B392C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         hejtmanem, Komenského náměstí 125, Pardubice 532 11   </w:t>
      </w:r>
    </w:p>
    <w:p w:rsidR="000B392C" w:rsidRDefault="000B392C" w:rsidP="000B392C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Akce :      Zateplení depozitáře Krajské knihovny v Pardubicích </w:t>
      </w:r>
    </w:p>
    <w:p w:rsidR="000B392C" w:rsidRDefault="000B392C" w:rsidP="000B392C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Objekt :   Pavilon č.2- Depozitář knihovny, Semtínská 157, </w:t>
      </w:r>
    </w:p>
    <w:p w:rsidR="000B392C" w:rsidRDefault="000B392C" w:rsidP="000B392C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         Ohrazenice 533 53, poz. parc.č.212/1, st.p.450, k.ú. Ohrazenice</w:t>
      </w:r>
    </w:p>
    <w:p w:rsidR="000B392C" w:rsidRDefault="000B392C" w:rsidP="000B392C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  <w:u w:val="single"/>
        </w:rPr>
        <w:t>a)Seznam použitých podkladů :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Dokumentace přikládaná k žádosti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>Požární posouzení je provedeno dle ČSN 73 0834, ČSN 73 0802, ČSN 73 0810/2016, ČSN 73 0821 ed.2, Příručka – Hodnoty požární odolnosti stavebních konstrukcí podle Eurokódů (Vydavatel PAVUS, a.s. Praha, dále jen příručka).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>Zákon ČNR č.133/1985 Sb. - o požární ochraně ve znění pozdějších předpisů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>Vyhl. MV č. 246/2001 Sb. – o požární prevenci, ve znění pozdějších změn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>Vyhl. č. 23/ 2008 Sb. – o technických podmínkách požární ochrany staveb, ve znění pozd. změn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spacing w:after="20"/>
        <w:rPr>
          <w:snapToGrid w:val="0"/>
          <w:sz w:val="24"/>
        </w:rPr>
      </w:pPr>
      <w:r>
        <w:rPr>
          <w:snapToGrid w:val="0"/>
          <w:sz w:val="24"/>
        </w:rPr>
        <w:t>Uvedené právní předpisy jsou aplikovány včetně změn a doplňků.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bCs/>
          <w:snapToGrid w:val="0"/>
          <w:sz w:val="24"/>
        </w:rPr>
      </w:pP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  <w:u w:val="single"/>
        </w:rPr>
        <w:t xml:space="preserve">b) Stručný popis stavby : </w:t>
      </w:r>
    </w:p>
    <w:p w:rsidR="00FD7576" w:rsidRDefault="000B392C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>Předmětná budova slouží jako depozitář knihovny k uložení listin a dokumentů. Hlavní činnost je tedy skladovací. Budova je součástí areálu krajských budov. Areál je tvořen třemi budovami podobného nebo shodného tvaru a rozměrů. Areál bývalých učňovských ubytoven byl postaven v 50.letech 20. století a v 90.letech proběhla rekonstrukce elektroinstalace a soc. zařízení. V roce 2010 došlo k předání Východočeskému muzeu</w:t>
      </w:r>
      <w:r w:rsidR="00FD7576">
        <w:rPr>
          <w:snapToGrid w:val="0"/>
          <w:sz w:val="24"/>
        </w:rPr>
        <w:t xml:space="preserve"> v Pardubicích. Budova je zděná z pálených cihel. Střecha pultová s atikou, pokrytá živičnými pásy. Pavilon prošel stavebními úpravami (stropy, příčky, podlahy a dveře). Dále došlo k rekonstrukci elektroinstalace, vodoinstalace a k instalaci klimatizace. </w:t>
      </w:r>
    </w:p>
    <w:p w:rsidR="00D30092" w:rsidRDefault="00FD7576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Objekt pavilonu č. 2 Ohrazenice je situován v západní části areálu. Jedná se o objekt půdorysných 40,140x 12,250m a má jedno podzemní podlaží a tři nadzemní podlaží. Konstrukčně je objekt navržen jako podélný dvoutrakt s obvodovými stěnami a střední podélnou stěnou zděnými tl. 450mm z plných cihel. Suterénní část má obvodovou jižní stěnu </w:t>
      </w:r>
      <w:r w:rsidR="00D30092">
        <w:rPr>
          <w:snapToGrid w:val="0"/>
          <w:sz w:val="24"/>
        </w:rPr>
        <w:t>tl. 900mm. Štítové a střední tl. 600 a 750mm, severní část je podsklepena pouze v místě schodiště. Stropní konstrukce je navržen</w:t>
      </w:r>
      <w:r w:rsidR="00AA3F56">
        <w:rPr>
          <w:snapToGrid w:val="0"/>
          <w:sz w:val="24"/>
        </w:rPr>
        <w:t>a</w:t>
      </w:r>
      <w:r w:rsidR="00D30092">
        <w:rPr>
          <w:snapToGrid w:val="0"/>
          <w:sz w:val="24"/>
        </w:rPr>
        <w:t xml:space="preserve"> jako monolitická trámová stropní deska tl. 110 až 150mm s podlahovými vrstvami tl. 140 až 120mm. Střecha je nesena železobetonovými prefabrikovanými panely tl. 250mm.  Na beton je položena škvára ve spádu, překrytá pórobetonovými tvárnicemi o tl. 200mm. Krytina je tvořena asfaltovými pásy. </w:t>
      </w:r>
    </w:p>
    <w:p w:rsidR="00D30092" w:rsidRPr="00EE2C24" w:rsidRDefault="00D30092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4"/>
          <w:u w:val="single"/>
        </w:rPr>
      </w:pPr>
      <w:r w:rsidRPr="00EE2C24">
        <w:rPr>
          <w:b/>
          <w:snapToGrid w:val="0"/>
          <w:sz w:val="24"/>
          <w:u w:val="single"/>
        </w:rPr>
        <w:t>Budou provedeny tyto stavební úpravy :</w:t>
      </w:r>
    </w:p>
    <w:p w:rsidR="00D30092" w:rsidRDefault="00D30092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 w:rsidRPr="007A23E5">
        <w:rPr>
          <w:b/>
          <w:snapToGrid w:val="0"/>
          <w:sz w:val="24"/>
        </w:rPr>
        <w:t>Budou vyměněny stávající výplně otvorů</w:t>
      </w:r>
      <w:r>
        <w:rPr>
          <w:snapToGrid w:val="0"/>
          <w:sz w:val="24"/>
        </w:rPr>
        <w:t xml:space="preserve">. </w:t>
      </w:r>
      <w:r w:rsidR="00BE753C">
        <w:rPr>
          <w:snapToGrid w:val="0"/>
          <w:sz w:val="24"/>
        </w:rPr>
        <w:t xml:space="preserve">Nová okna a dveře budou plastová s izolačním dvojsklem. Část oken bude zrušena a část oken zmenšena.  U hlavního vstupu budou instalovány nové hliníkové dveře. Na okna v přízemí a v 1.NP budou instalovány nové certifikované mříže. </w:t>
      </w:r>
    </w:p>
    <w:p w:rsidR="007A23E5" w:rsidRDefault="007A23E5" w:rsidP="007A23E5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 w:rsidRPr="007A23E5">
        <w:rPr>
          <w:b/>
          <w:snapToGrid w:val="0"/>
          <w:sz w:val="24"/>
        </w:rPr>
        <w:t>Objekt bude zateplen kontaktním zateplovacím systémem ETICS</w:t>
      </w:r>
      <w:r>
        <w:rPr>
          <w:snapToGrid w:val="0"/>
          <w:sz w:val="24"/>
        </w:rPr>
        <w:t xml:space="preserve">. Bude použita systémová skladba některého z dodavatelů, která bude dodávána jako certifikovaný celek. </w:t>
      </w:r>
    </w:p>
    <w:p w:rsidR="00F764DF" w:rsidRDefault="007A23E5" w:rsidP="007A23E5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>Jako tepelný izolant bude použit izolant polystyren EPS šedý tl. 140mm. Ostění budou zateplena v tl. 40mm minerální vatou s připojením APU lištou. Zateplovací systém bude opatřen perlinkou do stěrky a jako finální povrchová tenkovrstvá ušlechtilá omítka.</w:t>
      </w:r>
    </w:p>
    <w:p w:rsidR="007A23E5" w:rsidRDefault="00F764DF" w:rsidP="007A23E5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Zateplovací systém bude založen nad úrovní terénu. </w:t>
      </w:r>
    </w:p>
    <w:p w:rsidR="007A23E5" w:rsidRPr="007A23E5" w:rsidRDefault="007A23E5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b/>
          <w:snapToGrid w:val="0"/>
          <w:sz w:val="24"/>
        </w:rPr>
        <w:t xml:space="preserve">Sokl bude </w:t>
      </w:r>
      <w:r>
        <w:rPr>
          <w:snapToGrid w:val="0"/>
          <w:sz w:val="24"/>
        </w:rPr>
        <w:t xml:space="preserve">nezateplený. Bude provedena vysprávka po otlučeném obkladu, následné stěrkování s vložením armovací tkaniny a přetažení vrchní stěrkou. </w:t>
      </w:r>
    </w:p>
    <w:p w:rsidR="00F764DF" w:rsidRDefault="00D30092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 w:rsidRPr="007A23E5">
        <w:rPr>
          <w:b/>
          <w:snapToGrid w:val="0"/>
          <w:sz w:val="24"/>
        </w:rPr>
        <w:lastRenderedPageBreak/>
        <w:t xml:space="preserve">Stávající </w:t>
      </w:r>
      <w:r w:rsidR="00BE753C" w:rsidRPr="007A23E5">
        <w:rPr>
          <w:b/>
          <w:snapToGrid w:val="0"/>
          <w:sz w:val="24"/>
        </w:rPr>
        <w:t>střešní konstrukce</w:t>
      </w:r>
      <w:r w:rsidR="00BE753C">
        <w:rPr>
          <w:snapToGrid w:val="0"/>
          <w:sz w:val="24"/>
        </w:rPr>
        <w:t xml:space="preserve"> zůstane v plném rozsahu zachována, bude vyspravena a použita </w:t>
      </w:r>
    </w:p>
    <w:p w:rsidR="0071759F" w:rsidRDefault="00BE753C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jako pojistná hydroizolace. </w:t>
      </w:r>
    </w:p>
    <w:p w:rsidR="00D30092" w:rsidRDefault="007A23E5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 w:rsidRPr="0071759F">
        <w:rPr>
          <w:b/>
          <w:snapToGrid w:val="0"/>
          <w:sz w:val="24"/>
        </w:rPr>
        <w:t>Střecha</w:t>
      </w:r>
      <w:r>
        <w:rPr>
          <w:snapToGrid w:val="0"/>
          <w:sz w:val="24"/>
        </w:rPr>
        <w:t xml:space="preserve"> bude zateplena materiálem EPS 100S v tl. 260mm ve dvou vrstvách 120mm a kolmo na ni v tl. 140mm.  </w:t>
      </w:r>
      <w:r w:rsidR="00BE753C">
        <w:rPr>
          <w:snapToGrid w:val="0"/>
          <w:sz w:val="24"/>
        </w:rPr>
        <w:t>Jako střešní krytina bude použita PVC folie.</w:t>
      </w:r>
      <w:r>
        <w:rPr>
          <w:snapToGrid w:val="0"/>
          <w:sz w:val="24"/>
        </w:rPr>
        <w:t xml:space="preserve"> Atika bude zateplena ze shora izolantem XPS v tl. 150mm. Tepelná izolace bude překryta separační folií a následně PVC folií.  </w:t>
      </w:r>
    </w:p>
    <w:p w:rsidR="000B392C" w:rsidRDefault="00BE753C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>Na střeše bude umístěn nový výlez s integrovaným tepelným izolantem</w:t>
      </w:r>
      <w:r w:rsidR="007A23E5">
        <w:rPr>
          <w:snapToGrid w:val="0"/>
          <w:sz w:val="24"/>
        </w:rPr>
        <w:t xml:space="preserve"> EPS tl.60mm</w:t>
      </w:r>
      <w:r>
        <w:rPr>
          <w:snapToGrid w:val="0"/>
          <w:sz w:val="24"/>
        </w:rPr>
        <w:t xml:space="preserve">. Výlez bude situován ve výši 30 cm nad úrovní líce nového střešního pláště. </w:t>
      </w:r>
    </w:p>
    <w:p w:rsidR="00D96C3D" w:rsidRDefault="00D96C3D" w:rsidP="00D96C3D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4"/>
        </w:rPr>
      </w:pPr>
      <w:r>
        <w:rPr>
          <w:b/>
          <w:snapToGrid w:val="0"/>
          <w:sz w:val="24"/>
        </w:rPr>
        <w:t>Hromosvody :</w:t>
      </w:r>
    </w:p>
    <w:p w:rsidR="00D96C3D" w:rsidRDefault="00D96C3D" w:rsidP="00D96C3D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Bude provedena instalace nových hromosvodných lan.  </w:t>
      </w:r>
    </w:p>
    <w:p w:rsidR="00D96C3D" w:rsidRDefault="00D96C3D" w:rsidP="00D96C3D">
      <w:pPr>
        <w:pStyle w:val="Zkladntext"/>
        <w:tabs>
          <w:tab w:val="left" w:pos="5760"/>
        </w:tabs>
        <w:spacing w:after="32"/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Budou použity izolované svody, jejichž povrchová teplota nepřevýší </w:t>
      </w:r>
      <w:r w:rsidR="00EE2C24">
        <w:rPr>
          <w:b/>
          <w:bCs/>
          <w:snapToGrid w:val="0"/>
          <w:sz w:val="24"/>
        </w:rPr>
        <w:t xml:space="preserve"> </w:t>
      </w:r>
      <w:r>
        <w:rPr>
          <w:b/>
          <w:bCs/>
          <w:snapToGrid w:val="0"/>
          <w:sz w:val="24"/>
        </w:rPr>
        <w:t>90</w:t>
      </w:r>
      <w:r>
        <w:rPr>
          <w:b/>
          <w:bCs/>
          <w:snapToGrid w:val="0"/>
          <w:sz w:val="24"/>
          <w:vertAlign w:val="superscript"/>
        </w:rPr>
        <w:t>o</w:t>
      </w:r>
      <w:r>
        <w:rPr>
          <w:b/>
          <w:bCs/>
          <w:snapToGrid w:val="0"/>
          <w:sz w:val="24"/>
        </w:rPr>
        <w:t xml:space="preserve"> C a </w:t>
      </w:r>
    </w:p>
    <w:p w:rsidR="00D96C3D" w:rsidRDefault="00D96C3D" w:rsidP="00D96C3D">
      <w:pPr>
        <w:pStyle w:val="Zkladntext"/>
        <w:tabs>
          <w:tab w:val="left" w:pos="5760"/>
        </w:tabs>
        <w:spacing w:after="32"/>
        <w:rPr>
          <w:bCs/>
          <w:snapToGrid w:val="0"/>
          <w:sz w:val="24"/>
        </w:rPr>
      </w:pPr>
      <w:r>
        <w:rPr>
          <w:b/>
          <w:bCs/>
          <w:snapToGrid w:val="0"/>
          <w:sz w:val="24"/>
        </w:rPr>
        <w:t>budou vedeny 0,1m od povrchu ucelené sestavy vnějšího zateplení.</w:t>
      </w:r>
      <w:r>
        <w:rPr>
          <w:bCs/>
          <w:snapToGrid w:val="0"/>
          <w:sz w:val="24"/>
        </w:rPr>
        <w:t xml:space="preserve"> Úchyty svodů procházející zateplovacím systémem budou plastové. </w:t>
      </w:r>
    </w:p>
    <w:p w:rsidR="00D96C3D" w:rsidRDefault="000B392C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Objekt byl posouzen z hlediska požární bezpečnosti </w:t>
      </w:r>
      <w:r w:rsidR="0064696A">
        <w:rPr>
          <w:b/>
          <w:snapToGrid w:val="0"/>
          <w:sz w:val="24"/>
        </w:rPr>
        <w:t xml:space="preserve">v Požárně bezpečnostním řešení  z roku 2012 Ing. Leou Trestrovou, kde byla z hlediska požární bezpečnosti posouzena rekonstrukce objektu č. 2. </w:t>
      </w:r>
    </w:p>
    <w:p w:rsidR="0064696A" w:rsidRDefault="0064696A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</w:p>
    <w:p w:rsidR="0064696A" w:rsidRPr="0064696A" w:rsidRDefault="0064696A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snapToGrid w:val="0"/>
          <w:sz w:val="24"/>
          <w:u w:val="single"/>
        </w:rPr>
      </w:pPr>
      <w:r w:rsidRPr="0064696A">
        <w:rPr>
          <w:b/>
          <w:snapToGrid w:val="0"/>
          <w:sz w:val="24"/>
          <w:u w:val="single"/>
        </w:rPr>
        <w:t>Pavilon č.2 Ohrazenice :</w:t>
      </w:r>
    </w:p>
    <w:p w:rsidR="0064696A" w:rsidRDefault="0064696A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>Počet podlaží :4</w:t>
      </w:r>
    </w:p>
    <w:p w:rsidR="00263613" w:rsidRDefault="0064696A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>Počet nadzemních podlaží : 3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>Konstrukční systém : nehořlavý</w:t>
      </w:r>
      <w:r w:rsidR="0064696A">
        <w:rPr>
          <w:snapToGrid w:val="0"/>
          <w:sz w:val="24"/>
        </w:rPr>
        <w:t xml:space="preserve"> DP1</w:t>
      </w:r>
    </w:p>
    <w:p w:rsidR="00263613" w:rsidRDefault="0064696A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>Požární výška h= 6</w:t>
      </w:r>
      <w:r w:rsidR="00D3225E">
        <w:rPr>
          <w:snapToGrid w:val="0"/>
          <w:sz w:val="24"/>
        </w:rPr>
        <w:t>,07</w:t>
      </w:r>
      <w:r w:rsidR="00263613">
        <w:rPr>
          <w:snapToGrid w:val="0"/>
          <w:sz w:val="24"/>
        </w:rPr>
        <w:t>m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 xml:space="preserve">Rozdělení do požárních úseků : </w:t>
      </w:r>
    </w:p>
    <w:p w:rsidR="00263613" w:rsidRDefault="00263613" w:rsidP="00EE2C24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Dle původní PBŘS </w:t>
      </w:r>
      <w:r w:rsidR="0064696A">
        <w:rPr>
          <w:snapToGrid w:val="0"/>
          <w:sz w:val="24"/>
        </w:rPr>
        <w:t xml:space="preserve">1.PP tvoří jeden požární úsek. 1.NP-3.NP je rozděleno do několika požárních úseků. Z objektu vede jedna chráněná úniková cesta typu A. </w:t>
      </w:r>
    </w:p>
    <w:p w:rsidR="0064696A" w:rsidRDefault="0064696A" w:rsidP="00263613">
      <w:pPr>
        <w:widowControl w:val="0"/>
        <w:autoSpaceDE w:val="0"/>
        <w:autoSpaceDN w:val="0"/>
        <w:adjustRightInd w:val="0"/>
        <w:rPr>
          <w:b/>
          <w:snapToGrid w:val="0"/>
          <w:sz w:val="24"/>
        </w:rPr>
      </w:pPr>
    </w:p>
    <w:p w:rsidR="00263613" w:rsidRDefault="00263613" w:rsidP="0026361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Dle ČSN 73 0834/2011 čl. 3.3 c) se jedná o </w:t>
      </w:r>
      <w:r>
        <w:rPr>
          <w:b/>
          <w:bCs/>
          <w:sz w:val="28"/>
          <w:szCs w:val="28"/>
          <w:u w:val="single"/>
        </w:rPr>
        <w:t>Změnu staveb skupiny I.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4"/>
        </w:rPr>
      </w:pPr>
      <w:r>
        <w:rPr>
          <w:b/>
          <w:snapToGrid w:val="0"/>
          <w:sz w:val="24"/>
        </w:rPr>
        <w:t>Navrženými stavebními úpravami nedochází k žádným rozsáhlým stavebním úpravám objektu ani ke změně užívání objektu.  J</w:t>
      </w:r>
      <w:r>
        <w:rPr>
          <w:b/>
          <w:bCs/>
          <w:sz w:val="24"/>
          <w:szCs w:val="24"/>
        </w:rPr>
        <w:t xml:space="preserve">edná se pouze o dodatečnou vnější tepelnou izolaci </w:t>
      </w:r>
      <w:r w:rsidR="00EE2C24">
        <w:rPr>
          <w:b/>
          <w:bCs/>
          <w:sz w:val="24"/>
          <w:szCs w:val="24"/>
        </w:rPr>
        <w:t xml:space="preserve">stávajícího objektu </w:t>
      </w:r>
      <w:r>
        <w:rPr>
          <w:b/>
          <w:bCs/>
          <w:sz w:val="24"/>
          <w:szCs w:val="24"/>
        </w:rPr>
        <w:t xml:space="preserve">kontaktním zateplovacím systémem s požární výškou h &lt; 12m. </w:t>
      </w:r>
    </w:p>
    <w:p w:rsidR="00263613" w:rsidRDefault="00263613" w:rsidP="0026361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:rsidR="00263613" w:rsidRPr="00F80419" w:rsidRDefault="00263613" w:rsidP="0026361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  <w:r w:rsidRPr="00F80419">
        <w:rPr>
          <w:b/>
          <w:bCs/>
          <w:sz w:val="28"/>
          <w:szCs w:val="28"/>
          <w:u w:val="single"/>
        </w:rPr>
        <w:t>c)Technické požadavky na změny staveb skupiny I dle ČSN 73 0834 čl.4:</w:t>
      </w:r>
    </w:p>
    <w:p w:rsidR="00263613" w:rsidRPr="00F80419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  <w:u w:val="single"/>
        </w:rPr>
      </w:pPr>
      <w:r w:rsidRPr="00F80419">
        <w:rPr>
          <w:b/>
          <w:bCs/>
          <w:sz w:val="24"/>
          <w:szCs w:val="24"/>
          <w:u w:val="single"/>
        </w:rPr>
        <w:t xml:space="preserve">Změny staveb skupiny I nevyžadují další opatření, pokud splňují tyto požadavky : </w:t>
      </w:r>
    </w:p>
    <w:p w:rsidR="00263613" w:rsidRPr="00F80419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</w:rPr>
      </w:pPr>
      <w:r w:rsidRPr="00F80419">
        <w:rPr>
          <w:b/>
          <w:bCs/>
          <w:sz w:val="24"/>
          <w:szCs w:val="24"/>
          <w:lang w:val="x-none"/>
        </w:rPr>
        <w:t>a)</w:t>
      </w:r>
      <w:r w:rsidRPr="00F80419">
        <w:rPr>
          <w:b/>
          <w:bCs/>
          <w:sz w:val="24"/>
          <w:szCs w:val="24"/>
        </w:rPr>
        <w:t xml:space="preserve">Požární odolnost měněných prvků použitých v měněných nosných stavebních </w:t>
      </w:r>
    </w:p>
    <w:p w:rsidR="00263613" w:rsidRPr="00F80419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</w:rPr>
      </w:pPr>
      <w:r w:rsidRPr="00F80419">
        <w:rPr>
          <w:b/>
          <w:bCs/>
          <w:sz w:val="24"/>
          <w:szCs w:val="24"/>
        </w:rPr>
        <w:t xml:space="preserve">   konstrukcí, které zajišťují stabilitu objektu nebo jeho části, nebo jsou použity </w:t>
      </w:r>
    </w:p>
    <w:p w:rsidR="00263613" w:rsidRPr="00F80419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</w:rPr>
      </w:pPr>
      <w:r w:rsidRPr="00F80419">
        <w:rPr>
          <w:b/>
          <w:bCs/>
          <w:sz w:val="24"/>
          <w:szCs w:val="24"/>
        </w:rPr>
        <w:t xml:space="preserve">   v konstrukcích ohraničujících únikové cesty, nebo oddělující prostory dotčené změnou </w:t>
      </w:r>
    </w:p>
    <w:p w:rsidR="00263613" w:rsidRPr="00F80419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</w:rPr>
      </w:pPr>
      <w:r w:rsidRPr="00F80419">
        <w:rPr>
          <w:b/>
          <w:bCs/>
          <w:sz w:val="24"/>
          <w:szCs w:val="24"/>
        </w:rPr>
        <w:t xml:space="preserve">   stavby od prostorů neměněných, není snížena pod původní hodnotu, nepožaduje se </w:t>
      </w:r>
    </w:p>
    <w:p w:rsidR="00263613" w:rsidRPr="00F80419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</w:rPr>
      </w:pPr>
      <w:r w:rsidRPr="00F80419">
        <w:rPr>
          <w:b/>
          <w:bCs/>
          <w:sz w:val="24"/>
          <w:szCs w:val="24"/>
        </w:rPr>
        <w:t xml:space="preserve">   však požární odolnost vyšší než 45min. 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    </w:t>
      </w:r>
      <w:r>
        <w:rPr>
          <w:b/>
          <w:bCs/>
          <w:sz w:val="24"/>
          <w:szCs w:val="24"/>
          <w:u w:val="single"/>
        </w:rPr>
        <w:t xml:space="preserve">Skutečnost :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z w:val="24"/>
          <w:szCs w:val="24"/>
        </w:rPr>
      </w:pPr>
      <w:r>
        <w:rPr>
          <w:sz w:val="24"/>
          <w:szCs w:val="24"/>
          <w:lang w:val="x-none"/>
        </w:rPr>
        <w:t xml:space="preserve"> </w:t>
      </w:r>
      <w:r>
        <w:rPr>
          <w:sz w:val="24"/>
          <w:szCs w:val="24"/>
        </w:rPr>
        <w:t xml:space="preserve">   Navrženými stavebními úpravami ne</w:t>
      </w:r>
      <w:r>
        <w:rPr>
          <w:sz w:val="24"/>
          <w:szCs w:val="24"/>
          <w:lang w:val="x-none"/>
        </w:rPr>
        <w:t xml:space="preserve">dochází k měnění prvků nosných stavebních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z w:val="24"/>
          <w:szCs w:val="24"/>
        </w:rPr>
      </w:pPr>
      <w:r>
        <w:rPr>
          <w:sz w:val="24"/>
          <w:szCs w:val="24"/>
        </w:rPr>
        <w:t xml:space="preserve">    k</w:t>
      </w:r>
      <w:r>
        <w:rPr>
          <w:sz w:val="24"/>
          <w:szCs w:val="24"/>
          <w:lang w:val="x-none"/>
        </w:rPr>
        <w:t>onstrukcí</w:t>
      </w:r>
      <w:r>
        <w:rPr>
          <w:sz w:val="24"/>
          <w:szCs w:val="24"/>
        </w:rPr>
        <w:t xml:space="preserve"> ani konstrukcí ohraničujících únikové cesty.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</w:rPr>
      </w:pP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z w:val="24"/>
          <w:szCs w:val="24"/>
          <w:lang w:val="x-none"/>
        </w:rPr>
        <w:t>b)</w:t>
      </w:r>
      <w:r>
        <w:rPr>
          <w:b/>
          <w:bCs/>
          <w:snapToGrid w:val="0"/>
          <w:sz w:val="24"/>
          <w:lang w:val="x-none"/>
        </w:rPr>
        <w:t xml:space="preserve"> </w:t>
      </w:r>
      <w:r>
        <w:rPr>
          <w:b/>
          <w:bCs/>
          <w:snapToGrid w:val="0"/>
          <w:sz w:val="24"/>
        </w:rPr>
        <w:t xml:space="preserve">Třída reakce stavebních výrobků na oheň nebo druh konstrukcí použitých měněných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  stavebních konstrukcí není oproti původnímu stavu zhoršen. Na nově provedenou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  povrchovou úpravu stěn a stropů není použito výrobků třídy reakce na oheň E nebo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  F. U stropů (podhledů) navíc hmot, které při požáru jako hořící odpadávají nebo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 odkapávají, v případě chráněných únikových cest nebo částečně chráněných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 únikových cest musí být použity výrobky třídy reakce na oheň A1 nebo A2.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snapToGrid w:val="0"/>
          <w:sz w:val="24"/>
          <w:u w:val="single"/>
        </w:rPr>
      </w:pPr>
      <w:r>
        <w:rPr>
          <w:snapToGrid w:val="0"/>
          <w:sz w:val="24"/>
        </w:rPr>
        <w:lastRenderedPageBreak/>
        <w:t xml:space="preserve">   </w:t>
      </w:r>
      <w:r>
        <w:rPr>
          <w:b/>
          <w:snapToGrid w:val="0"/>
          <w:sz w:val="24"/>
          <w:u w:val="single"/>
        </w:rPr>
        <w:t xml:space="preserve">Skutečnost :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</w:t>
      </w:r>
      <w:r>
        <w:rPr>
          <w:b/>
          <w:snapToGrid w:val="0"/>
          <w:sz w:val="24"/>
          <w:u w:val="single"/>
        </w:rPr>
        <w:t>Na zateplení obvodových stěn</w:t>
      </w:r>
      <w:r>
        <w:rPr>
          <w:snapToGrid w:val="0"/>
          <w:sz w:val="24"/>
        </w:rPr>
        <w:t xml:space="preserve"> bude použit kontaktní zateplovací systém ETICS = systém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s třídou reakce na </w:t>
      </w:r>
      <w:r>
        <w:rPr>
          <w:bCs/>
          <w:snapToGrid w:val="0"/>
          <w:sz w:val="24"/>
        </w:rPr>
        <w:t>oheň –</w:t>
      </w:r>
      <w:r>
        <w:rPr>
          <w:b/>
          <w:bCs/>
          <w:snapToGrid w:val="0"/>
          <w:sz w:val="24"/>
        </w:rPr>
        <w:t>B-s1, d0</w:t>
      </w:r>
      <w:r>
        <w:rPr>
          <w:snapToGrid w:val="0"/>
          <w:sz w:val="24"/>
        </w:rPr>
        <w:t xml:space="preserve">(doložit prohlášení o vlastnostech) s izolační částí –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polystyren EPS tl.140mm – s třídou reakce na oheň </w:t>
      </w:r>
      <w:r>
        <w:rPr>
          <w:b/>
          <w:snapToGrid w:val="0"/>
          <w:sz w:val="24"/>
        </w:rPr>
        <w:t xml:space="preserve">E </w:t>
      </w:r>
      <w:r>
        <w:rPr>
          <w:snapToGrid w:val="0"/>
          <w:sz w:val="24"/>
        </w:rPr>
        <w:t xml:space="preserve">(dle prohlášení o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vlastnostech) </w:t>
      </w:r>
    </w:p>
    <w:p w:rsidR="00F80419" w:rsidRDefault="00263613" w:rsidP="00F80419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snapToGrid w:val="0"/>
          <w:sz w:val="24"/>
        </w:rPr>
        <w:t xml:space="preserve">   </w:t>
      </w:r>
      <w:r w:rsidR="00F80419">
        <w:rPr>
          <w:b/>
          <w:snapToGrid w:val="0"/>
          <w:sz w:val="24"/>
          <w:u w:val="single"/>
        </w:rPr>
        <w:t>Ostění oken</w:t>
      </w:r>
      <w:r>
        <w:rPr>
          <w:b/>
          <w:snapToGrid w:val="0"/>
          <w:sz w:val="24"/>
          <w:u w:val="single"/>
        </w:rPr>
        <w:t xml:space="preserve"> </w:t>
      </w:r>
      <w:r>
        <w:rPr>
          <w:snapToGrid w:val="0"/>
          <w:sz w:val="24"/>
        </w:rPr>
        <w:t xml:space="preserve"> bude </w:t>
      </w:r>
      <w:r w:rsidR="00F80419">
        <w:rPr>
          <w:snapToGrid w:val="0"/>
          <w:sz w:val="24"/>
        </w:rPr>
        <w:t xml:space="preserve">zatepleno </w:t>
      </w:r>
      <w:r>
        <w:rPr>
          <w:snapToGrid w:val="0"/>
          <w:sz w:val="24"/>
        </w:rPr>
        <w:t>kontaktní</w:t>
      </w:r>
      <w:r w:rsidR="00F80419">
        <w:rPr>
          <w:snapToGrid w:val="0"/>
          <w:sz w:val="24"/>
        </w:rPr>
        <w:t>m</w:t>
      </w:r>
      <w:r>
        <w:rPr>
          <w:snapToGrid w:val="0"/>
          <w:sz w:val="24"/>
        </w:rPr>
        <w:t xml:space="preserve"> zateplovací</w:t>
      </w:r>
      <w:r w:rsidR="00F80419">
        <w:rPr>
          <w:snapToGrid w:val="0"/>
          <w:sz w:val="24"/>
        </w:rPr>
        <w:t>m</w:t>
      </w:r>
      <w:r>
        <w:rPr>
          <w:snapToGrid w:val="0"/>
          <w:sz w:val="24"/>
        </w:rPr>
        <w:t xml:space="preserve"> systém</w:t>
      </w:r>
      <w:r w:rsidR="00F80419">
        <w:rPr>
          <w:snapToGrid w:val="0"/>
          <w:sz w:val="24"/>
        </w:rPr>
        <w:t>em</w:t>
      </w:r>
      <w:r>
        <w:rPr>
          <w:snapToGrid w:val="0"/>
          <w:sz w:val="24"/>
        </w:rPr>
        <w:t xml:space="preserve"> ETICS </w:t>
      </w:r>
    </w:p>
    <w:p w:rsidR="00263613" w:rsidRPr="00F80419" w:rsidRDefault="00263613" w:rsidP="00F80419">
      <w:pPr>
        <w:pStyle w:val="Odstavecseseznamem"/>
        <w:widowControl w:val="0"/>
        <w:numPr>
          <w:ilvl w:val="0"/>
          <w:numId w:val="1"/>
        </w:numPr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 w:rsidRPr="00F80419">
        <w:rPr>
          <w:snapToGrid w:val="0"/>
          <w:sz w:val="24"/>
        </w:rPr>
        <w:t xml:space="preserve">s izolační částí – minerální vata tl.140mm – s třídou reakce na oheň </w:t>
      </w:r>
      <w:r w:rsidRPr="00F80419">
        <w:rPr>
          <w:b/>
          <w:snapToGrid w:val="0"/>
          <w:sz w:val="24"/>
        </w:rPr>
        <w:t xml:space="preserve">A1 </w:t>
      </w:r>
      <w:r w:rsidRPr="00F80419">
        <w:rPr>
          <w:snapToGrid w:val="0"/>
          <w:sz w:val="24"/>
        </w:rPr>
        <w:t xml:space="preserve">(dle </w:t>
      </w: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</w:t>
      </w:r>
      <w:r w:rsidR="00F80419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prohlášení o vlastnostech) </w:t>
      </w:r>
    </w:p>
    <w:p w:rsidR="00EE2C24" w:rsidRDefault="00E32CA2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Na zateplení bude použita systémová skladba některého z dodavatelů, která je dodávána jako certifikovaný celek. </w:t>
      </w:r>
      <w:r w:rsidR="00AA3F56">
        <w:rPr>
          <w:snapToGrid w:val="0"/>
          <w:sz w:val="24"/>
        </w:rPr>
        <w:t>K</w:t>
      </w:r>
      <w:r>
        <w:rPr>
          <w:snapToGrid w:val="0"/>
          <w:sz w:val="24"/>
        </w:rPr>
        <w:t xml:space="preserve"> systému bude doloženo prohlášení o vlastnostech od dodavatele. </w:t>
      </w:r>
    </w:p>
    <w:p w:rsidR="0071759F" w:rsidRDefault="0071759F" w:rsidP="00263613">
      <w:pPr>
        <w:widowControl w:val="0"/>
        <w:tabs>
          <w:tab w:val="left" w:pos="0"/>
          <w:tab w:val="left" w:leader="dot" w:pos="4560"/>
          <w:tab w:val="left" w:pos="5280"/>
        </w:tabs>
        <w:rPr>
          <w:rFonts w:eastAsiaTheme="minorHAnsi"/>
          <w:sz w:val="24"/>
          <w:szCs w:val="24"/>
          <w:u w:val="single"/>
          <w:lang w:eastAsia="en-US"/>
        </w:rPr>
      </w:pPr>
    </w:p>
    <w:p w:rsidR="00263613" w:rsidRDefault="00263613" w:rsidP="00263613">
      <w:pPr>
        <w:pStyle w:val="Zkladntextodsazen"/>
        <w:spacing w:after="12"/>
        <w:ind w:left="0"/>
        <w:rPr>
          <w:b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c)</w:t>
      </w:r>
      <w:r>
        <w:rPr>
          <w:b/>
          <w:snapToGrid w:val="0"/>
          <w:sz w:val="24"/>
          <w:szCs w:val="24"/>
        </w:rPr>
        <w:t xml:space="preserve"> Šířka nebo výška kterékoliv požárně otevřené plochy v obvodových stěnách není </w:t>
      </w:r>
    </w:p>
    <w:p w:rsidR="00263613" w:rsidRDefault="00263613" w:rsidP="00263613">
      <w:pPr>
        <w:pStyle w:val="Zkladntextodsazen"/>
        <w:spacing w:after="12"/>
        <w:ind w:left="0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     zvětšena o více než 10% původního rozměru nebo se prokáže, že odstupová </w:t>
      </w:r>
    </w:p>
    <w:p w:rsidR="00263613" w:rsidRDefault="00263613" w:rsidP="00263613">
      <w:pPr>
        <w:pStyle w:val="Zkladntextodsazen"/>
        <w:spacing w:after="12"/>
        <w:ind w:left="0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     vzdálenost vyhovuje příslušným technickým normám a předpisům popř. </w:t>
      </w:r>
    </w:p>
    <w:p w:rsidR="00263613" w:rsidRDefault="00263613" w:rsidP="00263613">
      <w:pPr>
        <w:pStyle w:val="Zkladntextodsazen"/>
        <w:spacing w:after="12"/>
        <w:ind w:left="0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     nepřesahuje (i nevyhovující) stávající odstupovou vzdálenost.  </w:t>
      </w:r>
    </w:p>
    <w:p w:rsidR="00263613" w:rsidRDefault="00263613" w:rsidP="00263613">
      <w:pPr>
        <w:pStyle w:val="Zkladntextodsazen"/>
        <w:spacing w:after="12"/>
        <w:ind w:left="0"/>
        <w:rPr>
          <w:b/>
          <w:snapToGrid w:val="0"/>
          <w:sz w:val="24"/>
          <w:szCs w:val="24"/>
          <w:u w:val="single"/>
        </w:rPr>
      </w:pPr>
      <w:r>
        <w:rPr>
          <w:snapToGrid w:val="0"/>
          <w:sz w:val="24"/>
          <w:szCs w:val="24"/>
        </w:rPr>
        <w:t xml:space="preserve">     </w:t>
      </w:r>
      <w:r>
        <w:rPr>
          <w:b/>
          <w:snapToGrid w:val="0"/>
          <w:sz w:val="24"/>
          <w:szCs w:val="24"/>
          <w:u w:val="single"/>
        </w:rPr>
        <w:t xml:space="preserve">Skutečnost : </w:t>
      </w:r>
    </w:p>
    <w:p w:rsidR="00263613" w:rsidRDefault="00263613" w:rsidP="00263613">
      <w:pPr>
        <w:pStyle w:val="Zkladntextodsazen"/>
        <w:spacing w:after="12"/>
        <w:ind w:left="0"/>
        <w:rPr>
          <w:snapToGrid w:val="0"/>
          <w:sz w:val="24"/>
          <w:szCs w:val="24"/>
        </w:rPr>
      </w:pPr>
      <w:r w:rsidRPr="003D7227">
        <w:rPr>
          <w:b/>
          <w:snapToGrid w:val="0"/>
          <w:sz w:val="24"/>
          <w:szCs w:val="24"/>
        </w:rPr>
        <w:t xml:space="preserve">     </w:t>
      </w:r>
      <w:r w:rsidR="003D7227" w:rsidRPr="003D7227">
        <w:rPr>
          <w:b/>
          <w:snapToGrid w:val="0"/>
          <w:sz w:val="24"/>
          <w:szCs w:val="24"/>
        </w:rPr>
        <w:t>1)</w:t>
      </w:r>
      <w:r w:rsidRPr="003D7227">
        <w:rPr>
          <w:b/>
          <w:snapToGrid w:val="0"/>
          <w:sz w:val="24"/>
          <w:szCs w:val="24"/>
        </w:rPr>
        <w:t>Pro</w:t>
      </w:r>
      <w:r>
        <w:rPr>
          <w:b/>
          <w:snapToGrid w:val="0"/>
          <w:sz w:val="24"/>
          <w:szCs w:val="24"/>
        </w:rPr>
        <w:t xml:space="preserve"> zateplení obvodových</w:t>
      </w:r>
      <w:r>
        <w:rPr>
          <w:snapToGrid w:val="0"/>
          <w:sz w:val="24"/>
          <w:szCs w:val="24"/>
        </w:rPr>
        <w:t xml:space="preserve"> stěn bude použit kontaktní zateplovací systém ETICS </w:t>
      </w:r>
    </w:p>
    <w:p w:rsidR="00263613" w:rsidRDefault="00263613" w:rsidP="00263613">
      <w:pPr>
        <w:pStyle w:val="Zkladntextodsazen"/>
        <w:spacing w:after="12"/>
        <w:ind w:left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s izolantem polystyren tl.140m  – jedná se o ucelenou sestavu vnějšího </w:t>
      </w:r>
    </w:p>
    <w:p w:rsidR="00263613" w:rsidRDefault="00263613" w:rsidP="00263613">
      <w:pPr>
        <w:pStyle w:val="Zkladntextodsazen"/>
        <w:spacing w:after="12"/>
        <w:ind w:left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zateplení </w:t>
      </w:r>
      <w:r>
        <w:rPr>
          <w:b/>
          <w:snapToGrid w:val="0"/>
          <w:sz w:val="24"/>
          <w:szCs w:val="24"/>
        </w:rPr>
        <w:t xml:space="preserve">třídy reakce na oheň B-s1,d0 </w:t>
      </w:r>
      <w:r>
        <w:rPr>
          <w:snapToGrid w:val="0"/>
          <w:sz w:val="24"/>
          <w:szCs w:val="24"/>
        </w:rPr>
        <w:t>(doložit prohlášení o vlastnostech výrobce)</w:t>
      </w:r>
    </w:p>
    <w:p w:rsidR="00E32CA2" w:rsidRDefault="0071759F" w:rsidP="00263613">
      <w:pPr>
        <w:pStyle w:val="Zkladntextodsazen"/>
        <w:spacing w:after="12"/>
        <w:ind w:left="0"/>
        <w:rPr>
          <w:snapToGrid w:val="0"/>
          <w:sz w:val="24"/>
          <w:szCs w:val="24"/>
        </w:rPr>
      </w:pPr>
      <w:r w:rsidRPr="0071759F">
        <w:rPr>
          <w:b/>
          <w:snapToGrid w:val="0"/>
          <w:sz w:val="24"/>
          <w:szCs w:val="24"/>
        </w:rPr>
        <w:t xml:space="preserve">     D</w:t>
      </w:r>
      <w:r w:rsidR="00263613" w:rsidRPr="0071759F">
        <w:rPr>
          <w:b/>
          <w:snapToGrid w:val="0"/>
          <w:sz w:val="24"/>
          <w:szCs w:val="24"/>
        </w:rPr>
        <w:t>le</w:t>
      </w:r>
      <w:r w:rsidR="00263613">
        <w:rPr>
          <w:b/>
          <w:snapToGrid w:val="0"/>
          <w:sz w:val="24"/>
          <w:szCs w:val="24"/>
        </w:rPr>
        <w:t xml:space="preserve"> ČSN 73 0810 čl.3.1.3</w:t>
      </w:r>
      <w:r w:rsidR="00263613">
        <w:rPr>
          <w:snapToGrid w:val="0"/>
          <w:sz w:val="24"/>
          <w:szCs w:val="24"/>
        </w:rPr>
        <w:t xml:space="preserve"> je tloušťka tepelně  izolačního materiálu  menší než 200mm- </w:t>
      </w:r>
    </w:p>
    <w:p w:rsidR="00263613" w:rsidRDefault="00E32CA2" w:rsidP="00263613">
      <w:pPr>
        <w:pStyle w:val="Zkladntextodsazen"/>
        <w:spacing w:after="12"/>
        <w:ind w:left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</w:t>
      </w:r>
      <w:r w:rsidR="00263613">
        <w:rPr>
          <w:b/>
          <w:snapToGrid w:val="0"/>
          <w:sz w:val="24"/>
          <w:szCs w:val="24"/>
        </w:rPr>
        <w:t xml:space="preserve">nemusí </w:t>
      </w:r>
      <w:r w:rsidR="00263613" w:rsidRPr="00E32CA2">
        <w:rPr>
          <w:snapToGrid w:val="0"/>
          <w:sz w:val="24"/>
          <w:szCs w:val="24"/>
        </w:rPr>
        <w:t>se</w:t>
      </w:r>
      <w:r w:rsidR="00263613">
        <w:rPr>
          <w:snapToGrid w:val="0"/>
          <w:sz w:val="24"/>
          <w:szCs w:val="24"/>
        </w:rPr>
        <w:t xml:space="preserve"> hodnotit množství uvolněného tepla z povrchu zateplené </w:t>
      </w:r>
    </w:p>
    <w:p w:rsidR="00E32CA2" w:rsidRDefault="00263613" w:rsidP="00263613">
      <w:pPr>
        <w:pStyle w:val="Zkladntextodsazen"/>
        <w:spacing w:after="12"/>
        <w:ind w:left="0"/>
        <w:rPr>
          <w:b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obvodové stěny – </w:t>
      </w:r>
      <w:r>
        <w:rPr>
          <w:b/>
          <w:snapToGrid w:val="0"/>
          <w:sz w:val="24"/>
          <w:szCs w:val="24"/>
        </w:rPr>
        <w:t xml:space="preserve">nejedná se o požárně otevřenou plochu. </w:t>
      </w:r>
    </w:p>
    <w:p w:rsidR="00263613" w:rsidRPr="00E32CA2" w:rsidRDefault="00E32CA2" w:rsidP="00263613">
      <w:pPr>
        <w:pStyle w:val="Zkladntextodsazen"/>
        <w:spacing w:after="12"/>
        <w:ind w:left="0"/>
        <w:rPr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     </w:t>
      </w:r>
      <w:r w:rsidR="00263613">
        <w:rPr>
          <w:snapToGrid w:val="0"/>
          <w:sz w:val="24"/>
          <w:szCs w:val="24"/>
        </w:rPr>
        <w:t>Stávající o</w:t>
      </w:r>
      <w:r>
        <w:rPr>
          <w:sz w:val="24"/>
          <w:szCs w:val="24"/>
        </w:rPr>
        <w:t xml:space="preserve">dstupové </w:t>
      </w:r>
      <w:r w:rsidR="00263613">
        <w:rPr>
          <w:sz w:val="24"/>
          <w:szCs w:val="24"/>
        </w:rPr>
        <w:t>vzdálenosti se nemění.</w:t>
      </w:r>
      <w:r w:rsidR="00263613">
        <w:rPr>
          <w:snapToGrid w:val="0"/>
          <w:sz w:val="24"/>
          <w:szCs w:val="24"/>
        </w:rPr>
        <w:t xml:space="preserve">     </w:t>
      </w:r>
    </w:p>
    <w:p w:rsidR="00AA3F56" w:rsidRDefault="00AA3F56" w:rsidP="0071759F">
      <w:pPr>
        <w:widowControl w:val="0"/>
        <w:tabs>
          <w:tab w:val="left" w:pos="0"/>
          <w:tab w:val="left" w:leader="dot" w:pos="4560"/>
          <w:tab w:val="left" w:pos="5280"/>
        </w:tabs>
        <w:rPr>
          <w:rFonts w:eastAsiaTheme="minorHAnsi"/>
          <w:sz w:val="24"/>
          <w:lang w:eastAsia="en-US"/>
        </w:rPr>
      </w:pPr>
      <w:r w:rsidRPr="00AA3F56">
        <w:rPr>
          <w:rFonts w:eastAsiaTheme="minorHAnsi"/>
          <w:b/>
          <w:sz w:val="24"/>
          <w:lang w:eastAsia="en-US"/>
        </w:rPr>
        <w:t xml:space="preserve">    2</w:t>
      </w:r>
      <w:r>
        <w:rPr>
          <w:rFonts w:eastAsiaTheme="minorHAnsi"/>
          <w:b/>
          <w:sz w:val="24"/>
          <w:lang w:eastAsia="en-US"/>
        </w:rPr>
        <w:t xml:space="preserve">) Výměna oken a vstupních dveří </w:t>
      </w:r>
      <w:r w:rsidRPr="00AA3F56">
        <w:rPr>
          <w:rFonts w:eastAsiaTheme="minorHAnsi"/>
          <w:sz w:val="24"/>
          <w:lang w:eastAsia="en-US"/>
        </w:rPr>
        <w:t>bude provedena ve stávajících otvorech.</w:t>
      </w:r>
      <w:r>
        <w:rPr>
          <w:rFonts w:eastAsiaTheme="minorHAnsi"/>
          <w:sz w:val="24"/>
          <w:lang w:eastAsia="en-US"/>
        </w:rPr>
        <w:t xml:space="preserve"> Výměnou </w:t>
      </w:r>
    </w:p>
    <w:p w:rsidR="00AA3F56" w:rsidRDefault="00AA3F56" w:rsidP="0071759F">
      <w:pPr>
        <w:widowControl w:val="0"/>
        <w:tabs>
          <w:tab w:val="left" w:pos="0"/>
          <w:tab w:val="left" w:leader="dot" w:pos="4560"/>
          <w:tab w:val="left" w:pos="5280"/>
        </w:tabs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oken a vstupních dveří nedochází ke zvětšení délek ani šířek požárně otevřených ploch. </w:t>
      </w:r>
    </w:p>
    <w:p w:rsidR="00AA3F56" w:rsidRDefault="00AA3F56" w:rsidP="0071759F">
      <w:pPr>
        <w:widowControl w:val="0"/>
        <w:tabs>
          <w:tab w:val="left" w:pos="0"/>
          <w:tab w:val="left" w:leader="dot" w:pos="4560"/>
          <w:tab w:val="left" w:pos="5280"/>
        </w:tabs>
        <w:rPr>
          <w:rFonts w:eastAsiaTheme="minorHAnsi"/>
          <w:b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Stávající odstupové vzdálenosti se nemění. </w:t>
      </w:r>
      <w:r w:rsidRPr="00AA3F56">
        <w:rPr>
          <w:rFonts w:eastAsiaTheme="minorHAnsi"/>
          <w:sz w:val="24"/>
          <w:lang w:eastAsia="en-US"/>
        </w:rPr>
        <w:t xml:space="preserve"> </w:t>
      </w:r>
      <w:r w:rsidR="0071759F" w:rsidRPr="00AA3F56">
        <w:rPr>
          <w:rFonts w:eastAsiaTheme="minorHAnsi"/>
          <w:sz w:val="24"/>
          <w:lang w:eastAsia="en-US"/>
        </w:rPr>
        <w:t xml:space="preserve">   </w:t>
      </w:r>
    </w:p>
    <w:p w:rsidR="0071759F" w:rsidRDefault="0071759F" w:rsidP="0071759F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 w:rsidRPr="00AA3F56">
        <w:rPr>
          <w:rFonts w:eastAsiaTheme="minorHAnsi"/>
          <w:b/>
          <w:lang w:eastAsia="en-US"/>
        </w:rPr>
        <w:t xml:space="preserve"> </w:t>
      </w:r>
      <w:r w:rsidR="00AA3F56" w:rsidRPr="00AA3F56">
        <w:rPr>
          <w:rFonts w:eastAsiaTheme="minorHAnsi"/>
          <w:b/>
          <w:sz w:val="24"/>
          <w:szCs w:val="24"/>
          <w:lang w:eastAsia="en-US"/>
        </w:rPr>
        <w:t xml:space="preserve">   </w:t>
      </w:r>
      <w:r w:rsidRPr="00AA3F56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AA3F56" w:rsidRPr="00AA3F56">
        <w:rPr>
          <w:rFonts w:eastAsiaTheme="minorHAnsi"/>
          <w:b/>
          <w:sz w:val="24"/>
          <w:szCs w:val="24"/>
          <w:lang w:eastAsia="en-US"/>
        </w:rPr>
        <w:t>3</w:t>
      </w:r>
      <w:r w:rsidR="003D7227" w:rsidRPr="00AA3F56">
        <w:rPr>
          <w:rFonts w:eastAsiaTheme="minorHAnsi"/>
          <w:b/>
          <w:sz w:val="24"/>
          <w:szCs w:val="24"/>
          <w:lang w:eastAsia="en-US"/>
        </w:rPr>
        <w:t>)</w:t>
      </w:r>
      <w:r w:rsidRPr="00AA3F56">
        <w:rPr>
          <w:rFonts w:eastAsiaTheme="minorHAnsi"/>
          <w:b/>
          <w:sz w:val="24"/>
          <w:szCs w:val="24"/>
          <w:lang w:eastAsia="en-US"/>
        </w:rPr>
        <w:t>Zateplení</w:t>
      </w:r>
      <w:r w:rsidRPr="00C729DD">
        <w:rPr>
          <w:rFonts w:eastAsiaTheme="minorHAnsi"/>
          <w:b/>
          <w:sz w:val="24"/>
          <w:szCs w:val="24"/>
          <w:lang w:eastAsia="en-US"/>
        </w:rPr>
        <w:t xml:space="preserve"> střechy</w:t>
      </w:r>
      <w:r w:rsidRPr="00C729DD">
        <w:rPr>
          <w:snapToGrid w:val="0"/>
          <w:sz w:val="24"/>
          <w:szCs w:val="24"/>
        </w:rPr>
        <w:t xml:space="preserve"> bude</w:t>
      </w:r>
      <w:r>
        <w:rPr>
          <w:snapToGrid w:val="0"/>
          <w:sz w:val="24"/>
        </w:rPr>
        <w:t xml:space="preserve"> provedeno</w:t>
      </w:r>
      <w:r w:rsidRPr="00C729DD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dílci z pěnového samozhášivého a stabilizovaného </w:t>
      </w:r>
    </w:p>
    <w:p w:rsidR="0071759F" w:rsidRPr="009E3B28" w:rsidRDefault="0071759F" w:rsidP="0071759F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 w:rsidR="00AA3F56">
        <w:rPr>
          <w:snapToGrid w:val="0"/>
          <w:sz w:val="24"/>
        </w:rPr>
        <w:t xml:space="preserve">  </w:t>
      </w:r>
      <w:r>
        <w:rPr>
          <w:snapToGrid w:val="0"/>
          <w:sz w:val="24"/>
        </w:rPr>
        <w:t xml:space="preserve">  </w:t>
      </w:r>
      <w:r w:rsidR="003D722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polystyrenu </w:t>
      </w:r>
      <w:r w:rsidRPr="001B042A">
        <w:rPr>
          <w:snapToGrid w:val="0"/>
          <w:sz w:val="24"/>
        </w:rPr>
        <w:t xml:space="preserve">EPS </w:t>
      </w:r>
      <w:r>
        <w:rPr>
          <w:snapToGrid w:val="0"/>
          <w:sz w:val="24"/>
        </w:rPr>
        <w:t>100S</w:t>
      </w:r>
      <w:r w:rsidRPr="001B042A">
        <w:rPr>
          <w:snapToGrid w:val="0"/>
          <w:sz w:val="24"/>
        </w:rPr>
        <w:t xml:space="preserve"> tl. </w:t>
      </w:r>
      <w:r>
        <w:rPr>
          <w:snapToGrid w:val="0"/>
          <w:sz w:val="24"/>
        </w:rPr>
        <w:t>260</w:t>
      </w:r>
      <w:r w:rsidRPr="001B042A">
        <w:rPr>
          <w:snapToGrid w:val="0"/>
          <w:sz w:val="24"/>
        </w:rPr>
        <w:t xml:space="preserve"> mm</w:t>
      </w:r>
      <w:r>
        <w:rPr>
          <w:snapToGrid w:val="0"/>
          <w:sz w:val="24"/>
        </w:rPr>
        <w:t xml:space="preserve">. Na zateplení bude položena nová </w:t>
      </w:r>
      <w:r w:rsidRPr="009E3B28">
        <w:rPr>
          <w:snapToGrid w:val="0"/>
          <w:sz w:val="24"/>
        </w:rPr>
        <w:t xml:space="preserve">krytina - PVC </w:t>
      </w:r>
    </w:p>
    <w:p w:rsidR="0071759F" w:rsidRPr="009E3B28" w:rsidRDefault="0071759F" w:rsidP="0071759F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 w:rsidRPr="009E3B28">
        <w:rPr>
          <w:snapToGrid w:val="0"/>
          <w:sz w:val="24"/>
        </w:rPr>
        <w:t xml:space="preserve">   </w:t>
      </w:r>
      <w:r w:rsidR="00AA3F56">
        <w:rPr>
          <w:snapToGrid w:val="0"/>
          <w:sz w:val="24"/>
        </w:rPr>
        <w:t xml:space="preserve">  </w:t>
      </w:r>
      <w:r w:rsidRPr="009E3B28">
        <w:rPr>
          <w:snapToGrid w:val="0"/>
          <w:sz w:val="24"/>
        </w:rPr>
        <w:t xml:space="preserve">  krytina, která má vlastnosti odpovídající </w:t>
      </w:r>
      <w:r w:rsidRPr="00BB14E3">
        <w:rPr>
          <w:b/>
          <w:snapToGrid w:val="0"/>
          <w:sz w:val="24"/>
        </w:rPr>
        <w:t>klasifikaci  B</w:t>
      </w:r>
      <w:r w:rsidRPr="00BB14E3">
        <w:rPr>
          <w:b/>
          <w:snapToGrid w:val="0"/>
          <w:sz w:val="24"/>
          <w:vertAlign w:val="subscript"/>
        </w:rPr>
        <w:t xml:space="preserve">ROOF  </w:t>
      </w:r>
      <w:r w:rsidRPr="00BB14E3">
        <w:rPr>
          <w:b/>
          <w:snapToGrid w:val="0"/>
          <w:sz w:val="24"/>
        </w:rPr>
        <w:t>(t3)</w:t>
      </w:r>
      <w:r w:rsidRPr="009E3B28">
        <w:rPr>
          <w:snapToGrid w:val="0"/>
          <w:sz w:val="24"/>
        </w:rPr>
        <w:t xml:space="preserve"> doložit prohlášení o </w:t>
      </w:r>
    </w:p>
    <w:p w:rsidR="0071759F" w:rsidRPr="009E3B28" w:rsidRDefault="0071759F" w:rsidP="0071759F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  <w:vertAlign w:val="subscript"/>
        </w:rPr>
      </w:pPr>
      <w:r w:rsidRPr="009E3B28">
        <w:rPr>
          <w:snapToGrid w:val="0"/>
          <w:sz w:val="24"/>
        </w:rPr>
        <w:t xml:space="preserve">     </w:t>
      </w:r>
      <w:r w:rsidR="00AA3F56">
        <w:rPr>
          <w:snapToGrid w:val="0"/>
          <w:sz w:val="24"/>
        </w:rPr>
        <w:t xml:space="preserve">  </w:t>
      </w:r>
      <w:r w:rsidRPr="009E3B28">
        <w:rPr>
          <w:snapToGrid w:val="0"/>
          <w:sz w:val="24"/>
        </w:rPr>
        <w:t>vlastnostech.</w:t>
      </w:r>
    </w:p>
    <w:p w:rsidR="0071759F" w:rsidRDefault="0071759F" w:rsidP="0071759F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</w:t>
      </w:r>
      <w:r w:rsidR="00AA3F56">
        <w:rPr>
          <w:snapToGrid w:val="0"/>
          <w:sz w:val="24"/>
        </w:rPr>
        <w:t xml:space="preserve">  </w:t>
      </w:r>
      <w:r>
        <w:rPr>
          <w:snapToGrid w:val="0"/>
          <w:sz w:val="24"/>
        </w:rPr>
        <w:t xml:space="preserve">Střešní plášť je uložen nad požárním stropem, dle </w:t>
      </w:r>
      <w:r w:rsidRPr="00A9338E">
        <w:rPr>
          <w:b/>
          <w:snapToGrid w:val="0"/>
          <w:sz w:val="24"/>
        </w:rPr>
        <w:t>ČSN 730802 čl. 8.15.</w:t>
      </w:r>
      <w:r>
        <w:rPr>
          <w:b/>
          <w:snapToGrid w:val="0"/>
          <w:sz w:val="24"/>
        </w:rPr>
        <w:t>1</w:t>
      </w:r>
      <w:r>
        <w:rPr>
          <w:snapToGrid w:val="0"/>
          <w:sz w:val="24"/>
        </w:rPr>
        <w:t xml:space="preserve"> nemusí střešní </w:t>
      </w:r>
    </w:p>
    <w:p w:rsidR="0071759F" w:rsidRDefault="0071759F" w:rsidP="0071759F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</w:t>
      </w:r>
      <w:r w:rsidR="00AA3F56">
        <w:rPr>
          <w:snapToGrid w:val="0"/>
          <w:sz w:val="24"/>
        </w:rPr>
        <w:t xml:space="preserve">  </w:t>
      </w:r>
      <w:r>
        <w:rPr>
          <w:snapToGrid w:val="0"/>
          <w:sz w:val="24"/>
        </w:rPr>
        <w:t>plášť vykazovat požární odolnost.</w:t>
      </w:r>
    </w:p>
    <w:p w:rsidR="00D3225E" w:rsidRDefault="00D3225E" w:rsidP="00D3225E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2" w:after="12"/>
        <w:rPr>
          <w:snapToGrid w:val="0"/>
          <w:sz w:val="24"/>
        </w:rPr>
      </w:pPr>
      <w:r>
        <w:rPr>
          <w:rFonts w:eastAsiaTheme="minorHAnsi"/>
          <w:sz w:val="24"/>
          <w:szCs w:val="24"/>
          <w:lang w:eastAsia="en-US"/>
        </w:rPr>
        <w:t xml:space="preserve">    </w:t>
      </w:r>
      <w:r w:rsidR="00AA3F56">
        <w:rPr>
          <w:rFonts w:eastAsiaTheme="minorHAnsi"/>
          <w:sz w:val="24"/>
          <w:szCs w:val="24"/>
          <w:lang w:eastAsia="en-US"/>
        </w:rPr>
        <w:t xml:space="preserve">  </w:t>
      </w:r>
      <w:r w:rsidR="003D722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Jelikož je plocha střechy menší než 1500m</w:t>
      </w:r>
      <w:r>
        <w:rPr>
          <w:rFonts w:eastAsiaTheme="minorHAnsi"/>
          <w:sz w:val="24"/>
          <w:szCs w:val="24"/>
          <w:vertAlign w:val="superscript"/>
          <w:lang w:eastAsia="en-US"/>
        </w:rPr>
        <w:t>2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F93B5E">
        <w:rPr>
          <w:rFonts w:eastAsiaTheme="minorHAnsi"/>
          <w:b/>
          <w:sz w:val="24"/>
          <w:szCs w:val="24"/>
          <w:lang w:eastAsia="en-US"/>
        </w:rPr>
        <w:t>(</w:t>
      </w:r>
      <w:r>
        <w:rPr>
          <w:rFonts w:eastAsiaTheme="minorHAnsi"/>
          <w:b/>
          <w:sz w:val="24"/>
          <w:szCs w:val="24"/>
          <w:lang w:eastAsia="en-US"/>
        </w:rPr>
        <w:t>506,46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E53CA0">
        <w:rPr>
          <w:b/>
          <w:snapToGrid w:val="0"/>
          <w:sz w:val="24"/>
        </w:rPr>
        <w:t>m</w:t>
      </w:r>
      <w:r w:rsidRPr="00E53CA0"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>)</w:t>
      </w:r>
      <w:r>
        <w:rPr>
          <w:snapToGrid w:val="0"/>
          <w:sz w:val="24"/>
        </w:rPr>
        <w:t xml:space="preserve"> nemusí být střešní plášť členěn </w:t>
      </w:r>
    </w:p>
    <w:p w:rsidR="002221E1" w:rsidRDefault="00D3225E" w:rsidP="00D3225E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2" w:after="12"/>
        <w:rPr>
          <w:snapToGrid w:val="0"/>
          <w:sz w:val="24"/>
        </w:rPr>
      </w:pPr>
      <w:r>
        <w:rPr>
          <w:snapToGrid w:val="0"/>
          <w:sz w:val="24"/>
        </w:rPr>
        <w:t xml:space="preserve">    </w:t>
      </w:r>
      <w:r w:rsidR="003D7227">
        <w:rPr>
          <w:snapToGrid w:val="0"/>
          <w:sz w:val="24"/>
        </w:rPr>
        <w:t xml:space="preserve"> </w:t>
      </w:r>
      <w:r w:rsidR="00AA3F56">
        <w:rPr>
          <w:snapToGrid w:val="0"/>
          <w:sz w:val="24"/>
        </w:rPr>
        <w:t xml:space="preserve">  </w:t>
      </w:r>
      <w:r>
        <w:rPr>
          <w:snapToGrid w:val="0"/>
          <w:sz w:val="24"/>
        </w:rPr>
        <w:t xml:space="preserve">požárními pásy do menších ploch. </w:t>
      </w:r>
      <w:r w:rsidR="00AA3F56">
        <w:rPr>
          <w:snapToGrid w:val="0"/>
          <w:sz w:val="24"/>
        </w:rPr>
        <w:t xml:space="preserve">Střecha se nenachází v požárně nebezpečném prostoru. </w:t>
      </w:r>
    </w:p>
    <w:p w:rsidR="003D7227" w:rsidRPr="00ED5E27" w:rsidRDefault="003D7227" w:rsidP="002221E1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  <w:szCs w:val="28"/>
          <w:u w:val="single"/>
        </w:rPr>
      </w:pPr>
      <w:r w:rsidRPr="00ED5E27">
        <w:rPr>
          <w:b/>
          <w:bCs/>
          <w:snapToGrid w:val="0"/>
          <w:sz w:val="24"/>
          <w:szCs w:val="28"/>
          <w:u w:val="single"/>
        </w:rPr>
        <w:t xml:space="preserve">Posouzení požární otevřenosti střechy: </w:t>
      </w:r>
    </w:p>
    <w:p w:rsidR="00AA3F56" w:rsidRDefault="002221E1" w:rsidP="00AA3F56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  <w:szCs w:val="24"/>
          <w:u w:val="single"/>
        </w:rPr>
      </w:pPr>
      <w:r w:rsidRPr="003D7227">
        <w:rPr>
          <w:b/>
          <w:bCs/>
          <w:snapToGrid w:val="0"/>
          <w:sz w:val="24"/>
          <w:szCs w:val="24"/>
          <w:u w:val="single"/>
        </w:rPr>
        <w:t>Uvolněné množství tepla z vnějšího povrchu zateplené střechy :</w:t>
      </w:r>
    </w:p>
    <w:p w:rsidR="00AA3F56" w:rsidRDefault="002221E1" w:rsidP="00AA3F56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  <w:u w:val="single"/>
        </w:rPr>
      </w:pPr>
      <w:r w:rsidRPr="00AA3F56">
        <w:rPr>
          <w:b/>
          <w:bCs/>
          <w:sz w:val="24"/>
          <w:szCs w:val="24"/>
          <w:u w:val="single"/>
        </w:rPr>
        <w:t>Jedná se o střechu konstrukce DP1  zateplenou   polystyrenem EPS 100 S v tl. 260mm :</w:t>
      </w:r>
    </w:p>
    <w:p w:rsidR="00AA3F56" w:rsidRDefault="002221E1" w:rsidP="00AA3F56">
      <w:pPr>
        <w:widowControl w:val="0"/>
        <w:tabs>
          <w:tab w:val="left" w:pos="0"/>
          <w:tab w:val="left" w:leader="dot" w:pos="4560"/>
          <w:tab w:val="left" w:pos="5760"/>
        </w:tabs>
      </w:pPr>
      <w:r>
        <w:t xml:space="preserve">Q = M x H </w:t>
      </w:r>
    </w:p>
    <w:p w:rsidR="00AA3F56" w:rsidRDefault="002221E1" w:rsidP="00AA3F56">
      <w:pPr>
        <w:widowControl w:val="0"/>
        <w:tabs>
          <w:tab w:val="left" w:pos="0"/>
          <w:tab w:val="left" w:leader="dot" w:pos="4560"/>
          <w:tab w:val="left" w:pos="5760"/>
        </w:tabs>
      </w:pPr>
      <w:r>
        <w:t>Q = 18,5 x 0,26 x 39</w:t>
      </w:r>
    </w:p>
    <w:p w:rsidR="00AA3F56" w:rsidRDefault="002221E1" w:rsidP="00AA3F56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sz w:val="24"/>
          <w:szCs w:val="24"/>
          <w:u w:val="single"/>
        </w:rPr>
      </w:pPr>
      <w:r w:rsidRPr="002221E1">
        <w:rPr>
          <w:b/>
          <w:sz w:val="24"/>
          <w:szCs w:val="24"/>
          <w:u w:val="single"/>
        </w:rPr>
        <w:t xml:space="preserve">Q = </w:t>
      </w:r>
      <w:r>
        <w:rPr>
          <w:b/>
          <w:sz w:val="24"/>
          <w:szCs w:val="24"/>
          <w:u w:val="single"/>
        </w:rPr>
        <w:t>187,59</w:t>
      </w:r>
      <w:r w:rsidRPr="002221E1">
        <w:rPr>
          <w:b/>
          <w:sz w:val="24"/>
          <w:szCs w:val="24"/>
          <w:u w:val="single"/>
        </w:rPr>
        <w:t xml:space="preserve"> MJ</w:t>
      </w:r>
    </w:p>
    <w:p w:rsidR="00AA3F56" w:rsidRDefault="002221E1" w:rsidP="00AA3F56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sz w:val="24"/>
        </w:rPr>
      </w:pPr>
      <w:r w:rsidRPr="00AA3F56">
        <w:rPr>
          <w:sz w:val="24"/>
        </w:rPr>
        <w:t>Střešní plášť je na konstrukci stropu s požárně dělící funkcí DP1, vykazující požadující požární odolnost</w:t>
      </w:r>
      <w:r w:rsidR="003D7227" w:rsidRPr="00AA3F56">
        <w:rPr>
          <w:sz w:val="24"/>
        </w:rPr>
        <w:t>, přičemž povrchová vrstva – tepelná izolace při požáru uvolní více než 150MJ tepla z 1m</w:t>
      </w:r>
      <w:r w:rsidR="003D7227" w:rsidRPr="00AA3F56">
        <w:rPr>
          <w:sz w:val="24"/>
          <w:vertAlign w:val="superscript"/>
        </w:rPr>
        <w:t>2</w:t>
      </w:r>
      <w:r w:rsidRPr="00AA3F56">
        <w:rPr>
          <w:sz w:val="24"/>
        </w:rPr>
        <w:t xml:space="preserve"> </w:t>
      </w:r>
      <w:r w:rsidR="003D7227" w:rsidRPr="00AA3F56">
        <w:rPr>
          <w:sz w:val="24"/>
        </w:rPr>
        <w:t xml:space="preserve">– dle ČSN 730802 čl. 8.15.4 b)5) </w:t>
      </w:r>
      <w:r w:rsidR="003D7227" w:rsidRPr="00AA3F56">
        <w:rPr>
          <w:b/>
          <w:sz w:val="24"/>
        </w:rPr>
        <w:t xml:space="preserve">se jedná o částečně požárně otevřenou  plochu. </w:t>
      </w:r>
    </w:p>
    <w:p w:rsidR="00AA3F56" w:rsidRDefault="00ED5E27" w:rsidP="00AA3F56">
      <w:pPr>
        <w:widowControl w:val="0"/>
        <w:tabs>
          <w:tab w:val="left" w:pos="0"/>
          <w:tab w:val="left" w:leader="dot" w:pos="4560"/>
          <w:tab w:val="left" w:pos="5760"/>
        </w:tabs>
        <w:rPr>
          <w:rFonts w:eastAsiaTheme="minorHAnsi"/>
          <w:b/>
          <w:bCs/>
          <w:sz w:val="24"/>
          <w:szCs w:val="26"/>
          <w:u w:val="single"/>
          <w:lang w:eastAsia="en-US"/>
        </w:rPr>
      </w:pPr>
      <w:r w:rsidRPr="00ED5E27">
        <w:rPr>
          <w:rFonts w:eastAsiaTheme="minorHAnsi"/>
          <w:b/>
          <w:bCs/>
          <w:sz w:val="24"/>
          <w:szCs w:val="26"/>
          <w:u w:val="single"/>
          <w:lang w:eastAsia="en-US"/>
        </w:rPr>
        <w:t xml:space="preserve">Určení odstupových vzdáleností : </w:t>
      </w:r>
    </w:p>
    <w:p w:rsidR="00ED5E27" w:rsidRPr="00AA3F56" w:rsidRDefault="00ED5E27" w:rsidP="00AA3F56">
      <w:pPr>
        <w:widowControl w:val="0"/>
        <w:tabs>
          <w:tab w:val="left" w:pos="0"/>
          <w:tab w:val="left" w:leader="dot" w:pos="4560"/>
          <w:tab w:val="left" w:pos="5760"/>
        </w:tabs>
        <w:rPr>
          <w:rFonts w:eastAsiaTheme="minorHAnsi"/>
          <w:b/>
          <w:bCs/>
          <w:sz w:val="24"/>
          <w:szCs w:val="26"/>
          <w:u w:val="single"/>
          <w:lang w:eastAsia="en-US"/>
        </w:rPr>
      </w:pPr>
      <w:r>
        <w:rPr>
          <w:rFonts w:eastAsiaTheme="minorHAnsi"/>
          <w:bCs/>
          <w:sz w:val="24"/>
          <w:szCs w:val="26"/>
          <w:lang w:eastAsia="en-US"/>
        </w:rPr>
        <w:t>Výměnou oken a dveří ve stávajících otvorech nedochází ke zvětšení otvorů, čímž ani ke zvětšení odstupových vzdálen</w:t>
      </w:r>
      <w:r w:rsidR="003F1543">
        <w:rPr>
          <w:rFonts w:eastAsiaTheme="minorHAnsi"/>
          <w:bCs/>
          <w:sz w:val="24"/>
          <w:szCs w:val="26"/>
          <w:lang w:eastAsia="en-US"/>
        </w:rPr>
        <w:t>ostí. Zateplené obvodové stěny s</w:t>
      </w:r>
      <w:r>
        <w:rPr>
          <w:rFonts w:eastAsiaTheme="minorHAnsi"/>
          <w:bCs/>
          <w:sz w:val="24"/>
          <w:szCs w:val="26"/>
          <w:lang w:eastAsia="en-US"/>
        </w:rPr>
        <w:t>e nepovažují za požárně otevřenou plochu. Stávající odstupové vzdálenosti se nemění. Nově bude posouzen</w:t>
      </w:r>
      <w:r w:rsidR="00654DB9">
        <w:rPr>
          <w:rFonts w:eastAsiaTheme="minorHAnsi"/>
          <w:bCs/>
          <w:sz w:val="24"/>
          <w:szCs w:val="26"/>
          <w:lang w:eastAsia="en-US"/>
        </w:rPr>
        <w:t>a</w:t>
      </w:r>
      <w:r>
        <w:rPr>
          <w:rFonts w:eastAsiaTheme="minorHAnsi"/>
          <w:bCs/>
          <w:sz w:val="24"/>
          <w:szCs w:val="26"/>
          <w:lang w:eastAsia="en-US"/>
        </w:rPr>
        <w:t xml:space="preserve"> pouze odstupová vzdálenost od nově zateplené střechy a od střešního výlezu.   </w:t>
      </w:r>
    </w:p>
    <w:p w:rsidR="00ED5E27" w:rsidRDefault="00ED5E27" w:rsidP="00ED5E27">
      <w:pPr>
        <w:keepNext/>
        <w:autoSpaceDE w:val="0"/>
        <w:autoSpaceDN w:val="0"/>
        <w:adjustRightInd w:val="0"/>
        <w:spacing w:before="12" w:after="12"/>
        <w:outlineLvl w:val="2"/>
        <w:rPr>
          <w:rFonts w:eastAsiaTheme="minorHAnsi"/>
          <w:b/>
          <w:bCs/>
          <w:sz w:val="24"/>
          <w:szCs w:val="26"/>
          <w:u w:val="single"/>
          <w:lang w:eastAsia="en-US"/>
        </w:rPr>
      </w:pPr>
      <w:r w:rsidRPr="00ED5E27">
        <w:rPr>
          <w:rFonts w:eastAsiaTheme="minorHAnsi"/>
          <w:b/>
          <w:bCs/>
          <w:sz w:val="24"/>
          <w:szCs w:val="26"/>
          <w:u w:val="single"/>
          <w:lang w:val="x-none" w:eastAsia="en-US"/>
        </w:rPr>
        <w:lastRenderedPageBreak/>
        <w:t>Tabulka odstupů dle ČSN 73 0802</w:t>
      </w:r>
    </w:p>
    <w:tbl>
      <w:tblPr>
        <w:tblpPr w:leftFromText="141" w:rightFromText="141" w:vertAnchor="text" w:horzAnchor="margin" w:tblpY="109"/>
        <w:tblW w:w="86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"/>
        <w:gridCol w:w="709"/>
        <w:gridCol w:w="1438"/>
        <w:gridCol w:w="751"/>
        <w:gridCol w:w="767"/>
        <w:gridCol w:w="751"/>
        <w:gridCol w:w="765"/>
        <w:gridCol w:w="751"/>
        <w:gridCol w:w="767"/>
        <w:gridCol w:w="541"/>
        <w:gridCol w:w="525"/>
      </w:tblGrid>
      <w:tr w:rsidR="007E1C60" w:rsidTr="007E1C60">
        <w:trPr>
          <w:tblHeader/>
        </w:trPr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PU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Varianta</w:t>
            </w:r>
          </w:p>
        </w:tc>
        <w:tc>
          <w:tcPr>
            <w:tcW w:w="14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Odstup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Výška</w:t>
            </w:r>
          </w:p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[m]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Délka</w:t>
            </w:r>
          </w:p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[m]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Otevř.</w:t>
            </w:r>
          </w:p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plocha</w:t>
            </w:r>
          </w:p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[m</w:t>
            </w: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perscript"/>
                <w:lang w:val="x-none" w:eastAsia="en-US"/>
              </w:rPr>
              <w:t>2</w:t>
            </w: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]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% otev.</w:t>
            </w:r>
          </w:p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ploch</w:t>
            </w:r>
          </w:p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[%]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Zatíž.</w:t>
            </w:r>
          </w:p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bscript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p</w:t>
            </w: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bscript"/>
                <w:lang w:val="x-none" w:eastAsia="en-US"/>
              </w:rPr>
              <w:t>vyp</w:t>
            </w:r>
          </w:p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[kg.m</w:t>
            </w: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perscript"/>
                <w:lang w:val="x-none" w:eastAsia="en-US"/>
              </w:rPr>
              <w:t>-2</w:t>
            </w: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]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Pr.in.</w:t>
            </w:r>
          </w:p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t.toku</w:t>
            </w:r>
          </w:p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[kW.m</w:t>
            </w: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perscript"/>
                <w:lang w:val="x-none" w:eastAsia="en-US"/>
              </w:rPr>
              <w:t>-2</w:t>
            </w: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]</w:t>
            </w: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Odst.</w:t>
            </w:r>
          </w:p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 xml:space="preserve"> d</w:t>
            </w:r>
          </w:p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[m]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Odst.</w:t>
            </w:r>
          </w:p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bscript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 xml:space="preserve"> d</w:t>
            </w: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bscript"/>
                <w:lang w:val="x-none" w:eastAsia="en-US"/>
              </w:rPr>
              <w:t>s</w:t>
            </w:r>
          </w:p>
          <w:p w:rsidR="007E1C60" w:rsidRDefault="007E1C60" w:rsidP="007E1C6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[m]</w:t>
            </w:r>
          </w:p>
        </w:tc>
      </w:tr>
      <w:tr w:rsidR="007E1C60" w:rsidTr="007E1C60">
        <w:tc>
          <w:tcPr>
            <w:tcW w:w="8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 požární úsek</w:t>
            </w:r>
          </w:p>
        </w:tc>
        <w:tc>
          <w:tcPr>
            <w:tcW w:w="709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hořlavý střešní plášť</w:t>
            </w:r>
          </w:p>
        </w:tc>
        <w:tc>
          <w:tcPr>
            <w:tcW w:w="14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1. odstup 40,16m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2,00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40,16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80,32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100,00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30,00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Pr="00ED5E27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val="x-none" w:eastAsia="en-US"/>
              </w:rPr>
            </w:pPr>
            <w:r w:rsidRPr="00ED5E27">
              <w:rPr>
                <w:rFonts w:ascii="Arial" w:eastAsiaTheme="minorHAnsi" w:hAnsi="Arial" w:cs="Arial"/>
                <w:b/>
                <w:sz w:val="16"/>
                <w:szCs w:val="16"/>
                <w:lang w:val="x-none" w:eastAsia="en-US"/>
              </w:rPr>
              <w:t>4,60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7,90</w:t>
            </w:r>
          </w:p>
        </w:tc>
      </w:tr>
      <w:tr w:rsidR="007E1C60" w:rsidTr="007E1C60">
        <w:tc>
          <w:tcPr>
            <w:tcW w:w="8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6"/>
                <w:szCs w:val="26"/>
                <w:lang w:val="x-none" w:eastAsia="en-US"/>
              </w:rPr>
            </w:pPr>
          </w:p>
        </w:tc>
        <w:tc>
          <w:tcPr>
            <w:tcW w:w="709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6"/>
                <w:szCs w:val="26"/>
                <w:lang w:val="x-none" w:eastAsia="en-US"/>
              </w:rPr>
            </w:pPr>
          </w:p>
        </w:tc>
        <w:tc>
          <w:tcPr>
            <w:tcW w:w="14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2. odstup 12,27m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2,00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12,72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25,44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100,00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30,00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Pr="00ED5E27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val="x-none" w:eastAsia="en-US"/>
              </w:rPr>
            </w:pPr>
            <w:r w:rsidRPr="00ED5E27">
              <w:rPr>
                <w:rFonts w:ascii="Arial" w:eastAsiaTheme="minorHAnsi" w:hAnsi="Arial" w:cs="Arial"/>
                <w:b/>
                <w:sz w:val="16"/>
                <w:szCs w:val="16"/>
                <w:lang w:val="x-none" w:eastAsia="en-US"/>
              </w:rPr>
              <w:t>4,19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7,90</w:t>
            </w:r>
          </w:p>
        </w:tc>
      </w:tr>
      <w:tr w:rsidR="007E1C60" w:rsidTr="007E1C60">
        <w:tc>
          <w:tcPr>
            <w:tcW w:w="8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6"/>
                <w:szCs w:val="26"/>
                <w:lang w:val="x-none" w:eastAsia="en-US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stavební objekt hustotou tep. toku</w:t>
            </w:r>
          </w:p>
        </w:tc>
        <w:tc>
          <w:tcPr>
            <w:tcW w:w="14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1. odstup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0,76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1,50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1,14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100,00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43,32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106,12</w:t>
            </w: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Pr="00ED5E27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val="x-none" w:eastAsia="en-US"/>
              </w:rPr>
            </w:pPr>
            <w:r w:rsidRPr="00ED5E27">
              <w:rPr>
                <w:rFonts w:ascii="Arial" w:eastAsiaTheme="minorHAnsi" w:hAnsi="Arial" w:cs="Arial"/>
                <w:b/>
                <w:sz w:val="16"/>
                <w:szCs w:val="16"/>
                <w:lang w:val="x-none" w:eastAsia="en-US"/>
              </w:rPr>
              <w:t>1,27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E1C60" w:rsidRDefault="007E1C60" w:rsidP="007E1C6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0,48</w:t>
            </w:r>
          </w:p>
        </w:tc>
      </w:tr>
    </w:tbl>
    <w:p w:rsidR="00ED5E27" w:rsidRPr="00146476" w:rsidRDefault="00ED5E27" w:rsidP="00ED5E27">
      <w:pPr>
        <w:autoSpaceDE w:val="0"/>
        <w:autoSpaceDN w:val="0"/>
        <w:adjustRightInd w:val="0"/>
        <w:spacing w:before="12" w:after="12"/>
        <w:rPr>
          <w:sz w:val="24"/>
          <w:szCs w:val="24"/>
        </w:rPr>
      </w:pPr>
      <w:r w:rsidRPr="00FF0691">
        <w:rPr>
          <w:sz w:val="24"/>
          <w:szCs w:val="24"/>
        </w:rPr>
        <w:t>V požárně nebezpečném prostoru od</w:t>
      </w:r>
      <w:r w:rsidR="00654DB9">
        <w:rPr>
          <w:sz w:val="24"/>
          <w:szCs w:val="24"/>
        </w:rPr>
        <w:t xml:space="preserve"> nově posouzených</w:t>
      </w:r>
      <w:r w:rsidRPr="00FF0691">
        <w:rPr>
          <w:sz w:val="24"/>
          <w:szCs w:val="24"/>
        </w:rPr>
        <w:t xml:space="preserve"> požárně otevřených ploch objektu se nenachází jiný objekt. Požárně-nebezpečný prostor </w:t>
      </w:r>
      <w:r w:rsidR="00654DB9">
        <w:rPr>
          <w:sz w:val="24"/>
          <w:szCs w:val="24"/>
        </w:rPr>
        <w:t>ne</w:t>
      </w:r>
      <w:r w:rsidRPr="00FF0691">
        <w:rPr>
          <w:sz w:val="24"/>
          <w:szCs w:val="24"/>
        </w:rPr>
        <w:t>přesahuje hranic</w:t>
      </w:r>
      <w:r w:rsidR="00654DB9">
        <w:rPr>
          <w:sz w:val="24"/>
          <w:szCs w:val="24"/>
        </w:rPr>
        <w:t>e</w:t>
      </w:r>
      <w:r w:rsidRPr="00FF0691">
        <w:rPr>
          <w:sz w:val="24"/>
          <w:szCs w:val="24"/>
        </w:rPr>
        <w:t xml:space="preserve"> pozemku parc.č.</w:t>
      </w:r>
      <w:r w:rsidR="007B1ABC">
        <w:rPr>
          <w:sz w:val="24"/>
          <w:szCs w:val="24"/>
        </w:rPr>
        <w:t>450</w:t>
      </w:r>
      <w:r w:rsidRPr="00FF0691">
        <w:rPr>
          <w:sz w:val="24"/>
          <w:szCs w:val="24"/>
        </w:rPr>
        <w:t xml:space="preserve">, </w:t>
      </w:r>
      <w:r w:rsidR="00654DB9">
        <w:rPr>
          <w:sz w:val="24"/>
          <w:szCs w:val="24"/>
        </w:rPr>
        <w:t>212/1</w:t>
      </w:r>
      <w:r w:rsidR="00146476" w:rsidRPr="00146476">
        <w:rPr>
          <w:sz w:val="24"/>
          <w:szCs w:val="24"/>
        </w:rPr>
        <w:t>,</w:t>
      </w:r>
      <w:r w:rsidR="007B1ABC" w:rsidRPr="00146476">
        <w:rPr>
          <w:sz w:val="24"/>
          <w:szCs w:val="24"/>
        </w:rPr>
        <w:t xml:space="preserve"> </w:t>
      </w:r>
      <w:r w:rsidRPr="00146476">
        <w:rPr>
          <w:sz w:val="24"/>
          <w:szCs w:val="24"/>
        </w:rPr>
        <w:t>jež j</w:t>
      </w:r>
      <w:r w:rsidR="00654DB9">
        <w:rPr>
          <w:sz w:val="24"/>
          <w:szCs w:val="24"/>
        </w:rPr>
        <w:t>sou</w:t>
      </w:r>
      <w:r w:rsidRPr="00146476">
        <w:rPr>
          <w:sz w:val="24"/>
          <w:szCs w:val="24"/>
        </w:rPr>
        <w:t xml:space="preserve"> ve vlastnictví investora. Na cizí pozemky nezasahuje. Navržený objekt se nenachází v požárně nebezpečném prostoru jiného objektu. </w:t>
      </w:r>
      <w:r w:rsidR="00146476" w:rsidRPr="00146476">
        <w:rPr>
          <w:sz w:val="24"/>
          <w:szCs w:val="24"/>
        </w:rPr>
        <w:t>Nejbližší objekt je vzdálen 19m.</w:t>
      </w:r>
    </w:p>
    <w:p w:rsidR="00263613" w:rsidRDefault="00263613" w:rsidP="00263613">
      <w:pPr>
        <w:pStyle w:val="Zkladntextodsazen"/>
        <w:spacing w:after="12"/>
        <w:ind w:left="0"/>
        <w:rPr>
          <w:snapToGrid w:val="0"/>
          <w:sz w:val="24"/>
          <w:szCs w:val="24"/>
        </w:rPr>
      </w:pP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d)</w:t>
      </w:r>
      <w:r>
        <w:rPr>
          <w:b/>
          <w:sz w:val="24"/>
          <w:szCs w:val="24"/>
        </w:rPr>
        <w:t xml:space="preserve"> Nově zřizované prostupy všemi stěnami podle a) jsou utěsněny podle č.2 ČSN 730810</w:t>
      </w: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u w:val="single"/>
        </w:rPr>
        <w:t xml:space="preserve">Skutečnost : </w:t>
      </w:r>
    </w:p>
    <w:p w:rsidR="00263613" w:rsidRDefault="00263613" w:rsidP="00263613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Navrženými stavebními úpravami – zateplením objektu nevznikají nové prostupy stěnami. </w:t>
      </w:r>
    </w:p>
    <w:p w:rsidR="00263613" w:rsidRDefault="00263613" w:rsidP="00263613">
      <w:pPr>
        <w:pStyle w:val="Zkladntextodsazen"/>
        <w:spacing w:after="12"/>
        <w:ind w:left="0"/>
        <w:rPr>
          <w:b/>
          <w:bCs/>
          <w:sz w:val="24"/>
          <w:szCs w:val="24"/>
        </w:rPr>
      </w:pP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e)</w:t>
      </w:r>
      <w:r>
        <w:rPr>
          <w:b/>
          <w:sz w:val="24"/>
          <w:szCs w:val="24"/>
        </w:rPr>
        <w:t xml:space="preserve"> Nově instalované vzduchotechnické zařízení v objektech dělených či nedělených na </w:t>
      </w: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požární úseky, nebo v částech objektu nedotčených změnou stavby bude provedeno </w:t>
      </w: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podle ČSN 73 0872, nově instalované vzduchotechnické rozvody v částech objektu </w:t>
      </w: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nedotčených změnou stavby nebo nečleněných na požární úseky nesmí být z výrobků</w:t>
      </w: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třídy reakce na oheň B až F.</w:t>
      </w: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u w:val="single"/>
        </w:rPr>
        <w:t>Skutečnost :</w:t>
      </w:r>
    </w:p>
    <w:p w:rsidR="00654DB9" w:rsidRDefault="00263613" w:rsidP="00263613">
      <w:pPr>
        <w:pStyle w:val="Zkladntextodsazen"/>
        <w:spacing w:after="12"/>
        <w:ind w:left="0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sz w:val="24"/>
          <w:szCs w:val="24"/>
        </w:rPr>
        <w:t>Navrženými stavebními úpravami nebude instalované nové vzduchotechnické zařízení.</w:t>
      </w:r>
    </w:p>
    <w:p w:rsidR="00654DB9" w:rsidRDefault="00654DB9" w:rsidP="00263613">
      <w:pPr>
        <w:pStyle w:val="Zkladntextodsazen"/>
        <w:spacing w:after="12"/>
        <w:ind w:left="0"/>
        <w:rPr>
          <w:b/>
          <w:sz w:val="24"/>
          <w:szCs w:val="24"/>
        </w:rPr>
      </w:pPr>
      <w:r w:rsidRPr="00654DB9">
        <w:rPr>
          <w:b/>
          <w:sz w:val="24"/>
          <w:szCs w:val="24"/>
        </w:rPr>
        <w:t xml:space="preserve">     </w:t>
      </w:r>
      <w:r w:rsidR="00586B82">
        <w:rPr>
          <w:b/>
          <w:sz w:val="24"/>
          <w:szCs w:val="24"/>
        </w:rPr>
        <w:t xml:space="preserve">Stávající </w:t>
      </w:r>
      <w:r w:rsidRPr="00654DB9">
        <w:rPr>
          <w:b/>
          <w:sz w:val="24"/>
          <w:szCs w:val="24"/>
        </w:rPr>
        <w:t xml:space="preserve">VZT vyústky na střeše (které slouží pro výfuk vzduchu) budou v souladu </w:t>
      </w:r>
    </w:p>
    <w:p w:rsidR="00586B82" w:rsidRDefault="00654DB9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654DB9">
        <w:rPr>
          <w:b/>
          <w:sz w:val="24"/>
          <w:szCs w:val="24"/>
        </w:rPr>
        <w:t>s ČSN 73</w:t>
      </w:r>
      <w:r w:rsidR="00586B82">
        <w:rPr>
          <w:b/>
          <w:sz w:val="24"/>
          <w:szCs w:val="24"/>
        </w:rPr>
        <w:t xml:space="preserve"> </w:t>
      </w:r>
      <w:r w:rsidRPr="00654DB9">
        <w:rPr>
          <w:b/>
          <w:sz w:val="24"/>
          <w:szCs w:val="24"/>
        </w:rPr>
        <w:t xml:space="preserve">0872 čl.4.1.6. </w:t>
      </w:r>
      <w:r w:rsidR="00586B82">
        <w:rPr>
          <w:b/>
          <w:sz w:val="24"/>
          <w:szCs w:val="24"/>
        </w:rPr>
        <w:t>prodlouženy -</w:t>
      </w:r>
      <w:r w:rsidRPr="00654DB9">
        <w:rPr>
          <w:b/>
          <w:sz w:val="24"/>
          <w:szCs w:val="24"/>
        </w:rPr>
        <w:t xml:space="preserve">z nehořlavých hmot nebo nesnadno hořlavých </w:t>
      </w:r>
      <w:r w:rsidR="00586B82">
        <w:rPr>
          <w:b/>
          <w:sz w:val="24"/>
          <w:szCs w:val="24"/>
        </w:rPr>
        <w:t xml:space="preserve">     </w:t>
      </w:r>
    </w:p>
    <w:p w:rsidR="00586B82" w:rsidRDefault="00586B82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654DB9" w:rsidRPr="00654DB9">
        <w:rPr>
          <w:b/>
          <w:sz w:val="24"/>
          <w:szCs w:val="24"/>
        </w:rPr>
        <w:t xml:space="preserve">hmot a vzdálenost tohoto potrubí od střešního pláště musí být rovna délce strany </w:t>
      </w:r>
    </w:p>
    <w:p w:rsidR="00263613" w:rsidRPr="00654DB9" w:rsidRDefault="00586B82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654DB9" w:rsidRPr="00654DB9">
        <w:rPr>
          <w:b/>
          <w:sz w:val="24"/>
          <w:szCs w:val="24"/>
        </w:rPr>
        <w:t>potrubí,</w:t>
      </w:r>
      <w:r w:rsidR="00654DB9">
        <w:rPr>
          <w:b/>
          <w:sz w:val="24"/>
          <w:szCs w:val="24"/>
        </w:rPr>
        <w:t xml:space="preserve"> </w:t>
      </w:r>
      <w:r w:rsidR="00654DB9" w:rsidRPr="00654DB9">
        <w:rPr>
          <w:b/>
          <w:sz w:val="24"/>
          <w:szCs w:val="24"/>
        </w:rPr>
        <w:t xml:space="preserve">která může přímo sdílet teplo na střešní plášť, nejméně však 500mm.    </w:t>
      </w:r>
      <w:r w:rsidR="00263613" w:rsidRPr="00654DB9">
        <w:rPr>
          <w:b/>
          <w:sz w:val="24"/>
          <w:szCs w:val="24"/>
        </w:rPr>
        <w:t xml:space="preserve"> </w:t>
      </w:r>
    </w:p>
    <w:p w:rsidR="00263613" w:rsidRDefault="00263613" w:rsidP="00263613">
      <w:pPr>
        <w:pStyle w:val="Zkladntextodsazen"/>
        <w:spacing w:after="12"/>
        <w:ind w:left="0"/>
        <w:rPr>
          <w:sz w:val="24"/>
          <w:szCs w:val="24"/>
        </w:rPr>
      </w:pP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f)</w:t>
      </w:r>
      <w:r>
        <w:rPr>
          <w:b/>
          <w:sz w:val="24"/>
          <w:szCs w:val="24"/>
        </w:rPr>
        <w:t xml:space="preserve"> Nově zřizované prostupy všemi stropy jsou utěsněny podle 6.2 ČSN 730810</w:t>
      </w: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u w:val="single"/>
        </w:rPr>
        <w:t>Skutečnost :</w:t>
      </w:r>
    </w:p>
    <w:p w:rsidR="00263613" w:rsidRDefault="00263613" w:rsidP="00263613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Navrženými stavebními úpravami – zateplením objektu nevznikají nové prostupy stropy.</w:t>
      </w:r>
    </w:p>
    <w:p w:rsidR="00263613" w:rsidRDefault="00263613" w:rsidP="00263613">
      <w:pPr>
        <w:pStyle w:val="Zkladntextodsazen"/>
        <w:spacing w:after="12"/>
        <w:ind w:left="0"/>
        <w:rPr>
          <w:b/>
          <w:bCs/>
          <w:sz w:val="24"/>
          <w:szCs w:val="24"/>
        </w:rPr>
      </w:pP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g)</w:t>
      </w:r>
      <w:r>
        <w:rPr>
          <w:b/>
          <w:sz w:val="24"/>
          <w:szCs w:val="24"/>
        </w:rPr>
        <w:t xml:space="preserve"> V měněné části objektu nejsou původní únikové cesty zúženy ani prodlouženy nebo se </w:t>
      </w: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prokáže, že jejich rozměry odpovídají normovým požadavkům a ani jiným způsobem </w:t>
      </w: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není oproti původnímu stavu zhoršena jejich kvalita (např. větrání, požární odolnost, </w:t>
      </w: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druh stavebních konstrukcí, provedení povrchových úprav, kvalita nášlapné vrstvy </w:t>
      </w: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podlahy apod.)</w:t>
      </w:r>
    </w:p>
    <w:p w:rsidR="00263613" w:rsidRPr="007E1C60" w:rsidRDefault="007E1C60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63613">
        <w:rPr>
          <w:b/>
          <w:sz w:val="24"/>
          <w:szCs w:val="24"/>
        </w:rPr>
        <w:t xml:space="preserve">   </w:t>
      </w:r>
      <w:r w:rsidR="00263613">
        <w:rPr>
          <w:b/>
          <w:sz w:val="24"/>
          <w:szCs w:val="24"/>
          <w:u w:val="single"/>
        </w:rPr>
        <w:t xml:space="preserve">Skutečnost : </w:t>
      </w:r>
    </w:p>
    <w:p w:rsidR="00263613" w:rsidRDefault="00263613" w:rsidP="00263613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Navrženými stavebními úpravami- zateplením objektu nedochází k zúžení ani prodloužení </w:t>
      </w:r>
    </w:p>
    <w:p w:rsidR="00263613" w:rsidRDefault="00263613" w:rsidP="00263613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únikových cest.</w:t>
      </w:r>
    </w:p>
    <w:p w:rsidR="00263613" w:rsidRDefault="00263613" w:rsidP="00263613">
      <w:pPr>
        <w:pStyle w:val="Zkladntextodsazen"/>
        <w:spacing w:after="12"/>
        <w:ind w:left="0"/>
        <w:rPr>
          <w:sz w:val="24"/>
          <w:szCs w:val="24"/>
        </w:rPr>
      </w:pP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h)</w:t>
      </w:r>
      <w:r>
        <w:rPr>
          <w:b/>
          <w:sz w:val="24"/>
          <w:szCs w:val="24"/>
        </w:rPr>
        <w:t xml:space="preserve"> Je vytvořen požární úsek z prostorů podle 3.3.b) ČSN 730834 pokud to ČSN 73 0802, </w:t>
      </w: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ČSN 73 0804 nebo norem řady ČSN 7308… jmenovitě vyžadují…</w:t>
      </w: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u w:val="single"/>
        </w:rPr>
        <w:t>Skutečnost :</w:t>
      </w:r>
    </w:p>
    <w:p w:rsidR="00263613" w:rsidRDefault="00263613" w:rsidP="00263613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Navrženými stavebními úpravami- zateplením objektu nevzniká nový požární úsek. </w:t>
      </w:r>
    </w:p>
    <w:p w:rsidR="00263613" w:rsidRDefault="00263613" w:rsidP="00263613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Rozdělení do požárních úseků zůstává stávající. </w:t>
      </w:r>
    </w:p>
    <w:p w:rsidR="00263613" w:rsidRDefault="00263613" w:rsidP="00263613">
      <w:pPr>
        <w:pStyle w:val="Zkladntextodsazen"/>
        <w:spacing w:after="12"/>
        <w:ind w:left="0"/>
        <w:rPr>
          <w:b/>
          <w:bCs/>
          <w:sz w:val="24"/>
          <w:szCs w:val="24"/>
        </w:rPr>
      </w:pPr>
    </w:p>
    <w:p w:rsidR="00263613" w:rsidRDefault="00263613" w:rsidP="00263613">
      <w:pPr>
        <w:pStyle w:val="Zkladntextodsazen"/>
        <w:spacing w:after="12"/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i)V měněné části objetu nejsou změnou stavby zhoršeny původní parametry zařízení </w:t>
      </w:r>
    </w:p>
    <w:p w:rsidR="00263613" w:rsidRDefault="00263613" w:rsidP="00263613">
      <w:pPr>
        <w:pStyle w:val="Zkladntextodsazen"/>
        <w:spacing w:after="12"/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umožňující protipožární zásah, zejména příjezdové komunikace, nástupní plochy, </w:t>
      </w:r>
    </w:p>
    <w:p w:rsidR="00263613" w:rsidRDefault="00263613" w:rsidP="00263613">
      <w:pPr>
        <w:pStyle w:val="Zkladntextodsazen"/>
        <w:spacing w:after="12"/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zásahové cesty a vnější odběrná místa požární vody. U vnitřních hydrantů lze </w:t>
      </w:r>
    </w:p>
    <w:p w:rsidR="00263613" w:rsidRDefault="00263613" w:rsidP="00263613">
      <w:pPr>
        <w:pStyle w:val="Zkladntextodsazen"/>
        <w:spacing w:after="12"/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ponechat původní hydranty včetně stávající funkční výzbroje. V měněné části objektu </w:t>
      </w:r>
    </w:p>
    <w:p w:rsidR="00263613" w:rsidRDefault="00263613" w:rsidP="00263613">
      <w:pPr>
        <w:pStyle w:val="Zkladntextodsazen"/>
        <w:spacing w:after="12"/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musí být rozmístěny přenosné hasicí přístroje podle zásad ČSN 730802, ČSN 730804 </w:t>
      </w:r>
    </w:p>
    <w:p w:rsidR="00263613" w:rsidRDefault="00263613" w:rsidP="00263613">
      <w:pPr>
        <w:pStyle w:val="Zkladntextodsazen"/>
        <w:spacing w:after="12"/>
        <w:ind w:left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nebo norem řady ČSN 7308..)</w:t>
      </w: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</w:t>
      </w:r>
      <w:r>
        <w:rPr>
          <w:b/>
          <w:sz w:val="24"/>
          <w:szCs w:val="24"/>
          <w:u w:val="single"/>
        </w:rPr>
        <w:t xml:space="preserve">Skutečnost : </w:t>
      </w:r>
    </w:p>
    <w:p w:rsidR="00263613" w:rsidRDefault="00263613" w:rsidP="00263613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Stavebními úpravami – zateplením objektu nejsou zhoršeny původní parametry zařízení </w:t>
      </w:r>
    </w:p>
    <w:p w:rsidR="00263613" w:rsidRDefault="00263613" w:rsidP="00263613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umožňující protipožární zásah.</w:t>
      </w:r>
    </w:p>
    <w:p w:rsidR="007E1C60" w:rsidRDefault="0071759F" w:rsidP="00263613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Objekt je vybaven </w:t>
      </w:r>
      <w:r w:rsidRPr="00586B82">
        <w:rPr>
          <w:b/>
          <w:sz w:val="24"/>
          <w:szCs w:val="24"/>
        </w:rPr>
        <w:t>10 ks přenosnými hasicími přístroji</w:t>
      </w:r>
      <w:r>
        <w:rPr>
          <w:sz w:val="24"/>
          <w:szCs w:val="24"/>
        </w:rPr>
        <w:t xml:space="preserve"> v souladu s</w:t>
      </w:r>
      <w:r w:rsidR="007E1C60">
        <w:rPr>
          <w:sz w:val="24"/>
          <w:szCs w:val="24"/>
        </w:rPr>
        <w:t xml:space="preserve"> původním</w:t>
      </w:r>
      <w:r>
        <w:rPr>
          <w:sz w:val="24"/>
          <w:szCs w:val="24"/>
        </w:rPr>
        <w:t xml:space="preserve"> Požárně </w:t>
      </w:r>
    </w:p>
    <w:p w:rsidR="0071759F" w:rsidRDefault="007E1C60" w:rsidP="00263613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71759F">
        <w:rPr>
          <w:sz w:val="24"/>
          <w:szCs w:val="24"/>
        </w:rPr>
        <w:t xml:space="preserve">bezpečnostním  řešením.      </w:t>
      </w:r>
    </w:p>
    <w:p w:rsidR="00263613" w:rsidRDefault="00263613" w:rsidP="00263613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263613" w:rsidRDefault="00263613" w:rsidP="00263613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Navržené stavební úpravy splňují výše uvedené požadavky.</w:t>
      </w:r>
    </w:p>
    <w:p w:rsidR="00263613" w:rsidRDefault="00263613" w:rsidP="00263613">
      <w:pPr>
        <w:pStyle w:val="Zkladntextodsazen"/>
        <w:spacing w:after="12"/>
        <w:ind w:left="0"/>
        <w:rPr>
          <w:snapToGrid w:val="0"/>
          <w:sz w:val="24"/>
          <w:szCs w:val="24"/>
        </w:rPr>
      </w:pPr>
    </w:p>
    <w:p w:rsidR="00263613" w:rsidRDefault="00263613" w:rsidP="00263613">
      <w:pPr>
        <w:pStyle w:val="Zkladntext"/>
        <w:tabs>
          <w:tab w:val="left" w:pos="5760"/>
        </w:tabs>
        <w:spacing w:after="32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Dle ČSN 73 0810/2016 čl.3.1.3.2  musí být pro objekty s požární výškou h &lt;12m </w:t>
      </w:r>
    </w:p>
    <w:p w:rsidR="00263613" w:rsidRDefault="00263613" w:rsidP="00263613">
      <w:pPr>
        <w:pStyle w:val="Zkladntext"/>
        <w:tabs>
          <w:tab w:val="left" w:pos="5760"/>
        </w:tabs>
        <w:spacing w:after="32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pro vnější zateplení splněny tyto požadavky : </w:t>
      </w:r>
    </w:p>
    <w:p w:rsidR="00263613" w:rsidRDefault="00FE50C1" w:rsidP="00263613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b/>
          <w:sz w:val="24"/>
          <w:szCs w:val="24"/>
        </w:rPr>
        <w:t>a)</w:t>
      </w:r>
      <w:r w:rsidR="00263613">
        <w:rPr>
          <w:b/>
          <w:sz w:val="24"/>
          <w:szCs w:val="24"/>
        </w:rPr>
        <w:t xml:space="preserve">Ucelená sestava </w:t>
      </w:r>
      <w:r w:rsidR="00263613">
        <w:rPr>
          <w:sz w:val="24"/>
          <w:szCs w:val="24"/>
        </w:rPr>
        <w:t xml:space="preserve">vnějšího zateplení musí vykazovat třídu reakce na oheň alespoň </w:t>
      </w:r>
      <w:r w:rsidR="00263613">
        <w:rPr>
          <w:b/>
          <w:sz w:val="24"/>
          <w:szCs w:val="24"/>
        </w:rPr>
        <w:t>B</w:t>
      </w:r>
      <w:r w:rsidR="00263613">
        <w:rPr>
          <w:sz w:val="24"/>
          <w:szCs w:val="24"/>
        </w:rPr>
        <w:t xml:space="preserve">.    </w:t>
      </w:r>
    </w:p>
    <w:p w:rsidR="00263613" w:rsidRDefault="00FE50C1" w:rsidP="00263613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b/>
          <w:sz w:val="24"/>
          <w:szCs w:val="24"/>
        </w:rPr>
        <w:t>b)</w:t>
      </w:r>
      <w:r w:rsidR="00263613">
        <w:rPr>
          <w:b/>
          <w:sz w:val="24"/>
          <w:szCs w:val="24"/>
        </w:rPr>
        <w:t>Tepelně izolační materiál</w:t>
      </w:r>
      <w:r w:rsidR="00263613">
        <w:rPr>
          <w:sz w:val="24"/>
          <w:szCs w:val="24"/>
        </w:rPr>
        <w:t xml:space="preserve"> sestavy musí vykazovat alespoň třídu reakce na oheň alespoň </w:t>
      </w:r>
      <w:r w:rsidR="00263613">
        <w:rPr>
          <w:b/>
          <w:sz w:val="24"/>
          <w:szCs w:val="24"/>
        </w:rPr>
        <w:t>E</w:t>
      </w:r>
      <w:r w:rsidR="00263613">
        <w:rPr>
          <w:sz w:val="24"/>
          <w:szCs w:val="24"/>
        </w:rPr>
        <w:t xml:space="preserve">. </w:t>
      </w:r>
    </w:p>
    <w:p w:rsidR="00FE50C1" w:rsidRDefault="00FE50C1" w:rsidP="00263613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t xml:space="preserve">   Pokud je založení vnějšího zateplení nad terénem, je nutné v úrovni založení aplikovat </w:t>
      </w:r>
    </w:p>
    <w:p w:rsidR="00FE50C1" w:rsidRDefault="00FE50C1" w:rsidP="00263613">
      <w:pPr>
        <w:pStyle w:val="Zkladntext"/>
        <w:tabs>
          <w:tab w:val="left" w:pos="5760"/>
        </w:tabs>
        <w:spacing w:after="32"/>
        <w:rPr>
          <w:b/>
          <w:sz w:val="24"/>
          <w:szCs w:val="24"/>
        </w:rPr>
      </w:pPr>
      <w:r>
        <w:rPr>
          <w:sz w:val="24"/>
          <w:szCs w:val="24"/>
        </w:rPr>
        <w:t xml:space="preserve">   požadavky </w:t>
      </w:r>
      <w:r w:rsidRPr="00FE50C1">
        <w:rPr>
          <w:b/>
          <w:sz w:val="24"/>
          <w:szCs w:val="24"/>
        </w:rPr>
        <w:t>čl. 3.1.3.3. ČSN 73 0810</w:t>
      </w:r>
    </w:p>
    <w:p w:rsidR="00FE50C1" w:rsidRPr="00FE50C1" w:rsidRDefault="00FE50C1" w:rsidP="00FE50C1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 </w:t>
      </w:r>
      <w:r w:rsidRPr="00FE50C1">
        <w:rPr>
          <w:b/>
          <w:bCs/>
          <w:snapToGrid w:val="0"/>
          <w:sz w:val="24"/>
        </w:rPr>
        <w:t>Za vyhovující</w:t>
      </w:r>
      <w:r w:rsidR="00A372B7">
        <w:rPr>
          <w:b/>
          <w:bCs/>
          <w:snapToGrid w:val="0"/>
          <w:sz w:val="24"/>
        </w:rPr>
        <w:t xml:space="preserve"> založení systému</w:t>
      </w:r>
      <w:r w:rsidRPr="00FE50C1">
        <w:rPr>
          <w:b/>
          <w:bCs/>
          <w:snapToGrid w:val="0"/>
          <w:sz w:val="24"/>
        </w:rPr>
        <w:t xml:space="preserve"> se považuje splnění dále uvedených řešení : </w:t>
      </w:r>
    </w:p>
    <w:p w:rsidR="00FE50C1" w:rsidRDefault="00FE50C1" w:rsidP="00FE50C1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 </w:t>
      </w:r>
      <w:r w:rsidRPr="00C87DF0">
        <w:rPr>
          <w:b/>
          <w:bCs/>
          <w:snapToGrid w:val="0"/>
          <w:sz w:val="24"/>
        </w:rPr>
        <w:t xml:space="preserve">Provést vnější zateplení ucelenou sestavou třídy reakce na oheň A1 nebo a A2 v pruhu </w:t>
      </w:r>
      <w:r>
        <w:rPr>
          <w:b/>
          <w:bCs/>
          <w:snapToGrid w:val="0"/>
          <w:sz w:val="24"/>
        </w:rPr>
        <w:t xml:space="preserve">  </w:t>
      </w:r>
    </w:p>
    <w:p w:rsidR="00FE50C1" w:rsidRPr="00C87DF0" w:rsidRDefault="00FE50C1" w:rsidP="00FE50C1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  </w:t>
      </w:r>
      <w:r w:rsidRPr="00C87DF0">
        <w:rPr>
          <w:b/>
          <w:bCs/>
          <w:snapToGrid w:val="0"/>
          <w:sz w:val="24"/>
        </w:rPr>
        <w:t>min. 900mm ve všech těchto směrech .</w:t>
      </w:r>
    </w:p>
    <w:p w:rsidR="00FE50C1" w:rsidRDefault="00A372B7" w:rsidP="00FE50C1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</w:t>
      </w:r>
      <w:r w:rsidR="00FE50C1" w:rsidRPr="002A2A76">
        <w:rPr>
          <w:b/>
          <w:bCs/>
          <w:snapToGrid w:val="0"/>
          <w:sz w:val="24"/>
        </w:rPr>
        <w:t>1)</w:t>
      </w:r>
      <w:r w:rsidR="00FE50C1">
        <w:rPr>
          <w:bCs/>
          <w:snapToGrid w:val="0"/>
          <w:sz w:val="24"/>
        </w:rPr>
        <w:t xml:space="preserve"> </w:t>
      </w:r>
      <w:r w:rsidR="00FE50C1" w:rsidRPr="002E70D8">
        <w:rPr>
          <w:b/>
          <w:bCs/>
          <w:snapToGrid w:val="0"/>
          <w:sz w:val="24"/>
        </w:rPr>
        <w:t>Průběžně</w:t>
      </w:r>
      <w:r w:rsidR="00FE50C1">
        <w:rPr>
          <w:bCs/>
          <w:snapToGrid w:val="0"/>
          <w:sz w:val="24"/>
        </w:rPr>
        <w:t xml:space="preserve"> – pruh v úrovni založení vnějšího zateplení, pokud je vnější zateplení založeno </w:t>
      </w:r>
    </w:p>
    <w:p w:rsidR="00FE50C1" w:rsidRDefault="00FE50C1" w:rsidP="00FE50C1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 nad terénem (pokud je založeno pod terénem, není tento pruh požadován.) Pokud je vnější </w:t>
      </w:r>
    </w:p>
    <w:p w:rsidR="00FE50C1" w:rsidRDefault="00FE50C1" w:rsidP="00FE50C1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 zateplení založeno nad terénem, avšak méně než 1m nad úrovní terénu, lze tento </w:t>
      </w:r>
    </w:p>
    <w:p w:rsidR="00FE50C1" w:rsidRDefault="00FE50C1" w:rsidP="00FE50C1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 požadavek aplikovat až od výšky 1m.</w:t>
      </w:r>
    </w:p>
    <w:p w:rsidR="00FE50C1" w:rsidRDefault="00A372B7" w:rsidP="00FE50C1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2</w:t>
      </w:r>
      <w:r w:rsidR="00FE50C1">
        <w:rPr>
          <w:b/>
          <w:bCs/>
          <w:snapToGrid w:val="0"/>
          <w:sz w:val="24"/>
        </w:rPr>
        <w:t>) Jako ekvivalentní úpravu</w:t>
      </w:r>
      <w:r w:rsidR="00FE50C1">
        <w:rPr>
          <w:bCs/>
          <w:snapToGrid w:val="0"/>
          <w:sz w:val="24"/>
        </w:rPr>
        <w:t xml:space="preserve"> je možné provést řešení vyhovující zkoušce podle ČSN ISO </w:t>
      </w:r>
    </w:p>
    <w:p w:rsidR="007E1C60" w:rsidRDefault="00FE50C1" w:rsidP="00FE50C1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13785-1. Sestava pro vnější zateplení musí být v místech přerušení celistvosti sestavy </w:t>
      </w:r>
    </w:p>
    <w:p w:rsidR="00FE50C1" w:rsidRDefault="007E1C60" w:rsidP="00FE50C1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 </w:t>
      </w:r>
      <w:r w:rsidR="00FE50C1">
        <w:rPr>
          <w:bCs/>
          <w:snapToGrid w:val="0"/>
          <w:sz w:val="24"/>
        </w:rPr>
        <w:t>(např. u založení</w:t>
      </w:r>
      <w:r w:rsidR="00A372B7">
        <w:rPr>
          <w:bCs/>
          <w:snapToGrid w:val="0"/>
          <w:sz w:val="24"/>
        </w:rPr>
        <w:t xml:space="preserve"> zajištěna tak,</w:t>
      </w:r>
      <w:r w:rsidR="00FE50C1">
        <w:rPr>
          <w:bCs/>
          <w:snapToGrid w:val="0"/>
          <w:sz w:val="24"/>
        </w:rPr>
        <w:t xml:space="preserve"> aby při zkoušce podle ČSN ISO 13785-1 nedošlo k </w:t>
      </w:r>
    </w:p>
    <w:p w:rsidR="00FE50C1" w:rsidRDefault="00FE50C1" w:rsidP="00FE50C1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 šíření plamene (po vnějším povrchu sestavy nebo po tepelně izolačním materiálu </w:t>
      </w:r>
    </w:p>
    <w:p w:rsidR="00FE50C1" w:rsidRDefault="00FE50C1" w:rsidP="00FE50C1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 zateplení) přes úroveň spodní hrany zkušebního vzorku a to po dobu 30 minut při tepelné </w:t>
      </w:r>
    </w:p>
    <w:p w:rsidR="00FE50C1" w:rsidRDefault="00FE50C1" w:rsidP="00FE50C1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 zátěži 100kW. Pokud není prokázáno splnění uvedeného kritéria podle ČSN ISO </w:t>
      </w:r>
    </w:p>
    <w:p w:rsidR="00FE50C1" w:rsidRDefault="00FE50C1" w:rsidP="00FE50C1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 13785-1 zkouškou, je nutné provést stavení úpravy podle bodu </w:t>
      </w:r>
      <w:r w:rsidR="00A372B7">
        <w:rPr>
          <w:bCs/>
          <w:snapToGrid w:val="0"/>
          <w:sz w:val="24"/>
        </w:rPr>
        <w:t>1</w:t>
      </w:r>
      <w:r>
        <w:rPr>
          <w:bCs/>
          <w:snapToGrid w:val="0"/>
          <w:sz w:val="24"/>
        </w:rPr>
        <w:t>)</w:t>
      </w:r>
    </w:p>
    <w:p w:rsidR="00263613" w:rsidRDefault="00A372B7" w:rsidP="00263613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 w:rsidRPr="00A372B7">
        <w:rPr>
          <w:b/>
          <w:sz w:val="24"/>
          <w:szCs w:val="24"/>
        </w:rPr>
        <w:t>c)</w:t>
      </w:r>
      <w:r w:rsidR="00263613" w:rsidRPr="00A372B7">
        <w:rPr>
          <w:b/>
          <w:sz w:val="24"/>
          <w:szCs w:val="24"/>
        </w:rPr>
        <w:t>Ucelená sestava vnějšího zateplení</w:t>
      </w:r>
      <w:r w:rsidR="00263613">
        <w:rPr>
          <w:sz w:val="24"/>
          <w:szCs w:val="24"/>
        </w:rPr>
        <w:t xml:space="preserve"> musí vykazovat index šíření plamene po povrchu SK   </w:t>
      </w:r>
    </w:p>
    <w:p w:rsidR="00263613" w:rsidRDefault="00263613" w:rsidP="00263613">
      <w:pPr>
        <w:pStyle w:val="Zkladntext"/>
        <w:tabs>
          <w:tab w:val="left" w:pos="5760"/>
        </w:tabs>
        <w:spacing w:after="3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7E1C60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i</w:t>
      </w:r>
      <w:r>
        <w:rPr>
          <w:b/>
          <w:sz w:val="24"/>
          <w:szCs w:val="24"/>
          <w:vertAlign w:val="subscript"/>
        </w:rPr>
        <w:t>s</w:t>
      </w:r>
      <w:r>
        <w:rPr>
          <w:b/>
          <w:sz w:val="24"/>
          <w:szCs w:val="24"/>
        </w:rPr>
        <w:t>=0mm.min</w:t>
      </w:r>
      <w:r>
        <w:rPr>
          <w:b/>
          <w:sz w:val="24"/>
          <w:szCs w:val="24"/>
          <w:vertAlign w:val="superscript"/>
        </w:rPr>
        <w:t>-1</w:t>
      </w:r>
      <w:r>
        <w:rPr>
          <w:b/>
          <w:sz w:val="24"/>
          <w:szCs w:val="24"/>
        </w:rPr>
        <w:t xml:space="preserve">  </w:t>
      </w:r>
    </w:p>
    <w:p w:rsidR="00263613" w:rsidRPr="00A372B7" w:rsidRDefault="00A372B7" w:rsidP="00263613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b/>
          <w:sz w:val="24"/>
          <w:szCs w:val="24"/>
        </w:rPr>
        <w:t>d)</w:t>
      </w:r>
      <w:r w:rsidR="00263613">
        <w:rPr>
          <w:b/>
          <w:sz w:val="24"/>
          <w:szCs w:val="24"/>
        </w:rPr>
        <w:t xml:space="preserve">Ucelená sestava vnějšího zateplení </w:t>
      </w:r>
      <w:r w:rsidR="00263613" w:rsidRPr="00A372B7">
        <w:rPr>
          <w:sz w:val="24"/>
          <w:szCs w:val="24"/>
        </w:rPr>
        <w:t xml:space="preserve">musí být kontaktně spojena se zateplovací konstrukcí. </w:t>
      </w:r>
    </w:p>
    <w:p w:rsidR="00263613" w:rsidRDefault="00263613" w:rsidP="00263613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 w:rsidRPr="00A372B7">
        <w:rPr>
          <w:b/>
          <w:sz w:val="24"/>
          <w:szCs w:val="24"/>
        </w:rPr>
        <w:t>Vnější zateplení podle zásad stanovených ČSN 73</w:t>
      </w:r>
      <w:r w:rsidR="00A372B7">
        <w:rPr>
          <w:b/>
          <w:sz w:val="24"/>
          <w:szCs w:val="24"/>
        </w:rPr>
        <w:t xml:space="preserve"> </w:t>
      </w:r>
      <w:r w:rsidRPr="00A372B7">
        <w:rPr>
          <w:b/>
          <w:sz w:val="24"/>
          <w:szCs w:val="24"/>
        </w:rPr>
        <w:t>0810</w:t>
      </w:r>
      <w:r>
        <w:rPr>
          <w:sz w:val="24"/>
          <w:szCs w:val="24"/>
        </w:rPr>
        <w:t xml:space="preserve"> se považuje za povrchovou úpravu</w:t>
      </w:r>
      <w:r w:rsidR="00A372B7">
        <w:rPr>
          <w:sz w:val="24"/>
          <w:szCs w:val="24"/>
        </w:rPr>
        <w:t>,</w:t>
      </w:r>
      <w:r>
        <w:rPr>
          <w:sz w:val="24"/>
          <w:szCs w:val="24"/>
        </w:rPr>
        <w:t xml:space="preserve">  může se použít i v požárních pásech i v požárně nebezpečném prostoru požárních úseků téhož objektu a neovlivňuje druh stavební konstrukce.   </w:t>
      </w:r>
    </w:p>
    <w:p w:rsidR="00FE50C1" w:rsidRDefault="00FE50C1" w:rsidP="00263613">
      <w:pPr>
        <w:pStyle w:val="Zkladntext"/>
        <w:tabs>
          <w:tab w:val="left" w:pos="5760"/>
        </w:tabs>
        <w:spacing w:after="32"/>
        <w:rPr>
          <w:b/>
          <w:sz w:val="24"/>
          <w:szCs w:val="24"/>
          <w:u w:val="single"/>
        </w:rPr>
      </w:pPr>
    </w:p>
    <w:p w:rsidR="00263613" w:rsidRDefault="00263613" w:rsidP="00263613">
      <w:pPr>
        <w:pStyle w:val="Zkladntext"/>
        <w:tabs>
          <w:tab w:val="left" w:pos="5760"/>
        </w:tabs>
        <w:spacing w:after="32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Skutečnost:</w:t>
      </w:r>
      <w:r>
        <w:rPr>
          <w:sz w:val="24"/>
          <w:szCs w:val="24"/>
          <w:u w:val="single"/>
        </w:rPr>
        <w:t xml:space="preserve"> </w:t>
      </w:r>
    </w:p>
    <w:p w:rsidR="007E1C60" w:rsidRDefault="00A372B7" w:rsidP="00263613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b/>
          <w:sz w:val="24"/>
          <w:szCs w:val="24"/>
        </w:rPr>
        <w:t>a)</w:t>
      </w:r>
      <w:r w:rsidR="00263613">
        <w:rPr>
          <w:b/>
          <w:sz w:val="24"/>
          <w:szCs w:val="24"/>
        </w:rPr>
        <w:t>Použitá ucelená sestava zateplovacího systému ETICS</w:t>
      </w:r>
      <w:r w:rsidR="00263613">
        <w:rPr>
          <w:sz w:val="24"/>
          <w:szCs w:val="24"/>
        </w:rPr>
        <w:t xml:space="preserve"> -  musí splňovat třídu reakce na </w:t>
      </w:r>
    </w:p>
    <w:p w:rsidR="00263613" w:rsidRDefault="007E1C60" w:rsidP="00263613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63613">
        <w:rPr>
          <w:sz w:val="24"/>
          <w:szCs w:val="24"/>
        </w:rPr>
        <w:t xml:space="preserve">oheň - </w:t>
      </w:r>
      <w:r w:rsidR="00263613">
        <w:rPr>
          <w:b/>
          <w:sz w:val="24"/>
          <w:szCs w:val="24"/>
        </w:rPr>
        <w:t>B</w:t>
      </w:r>
      <w:r w:rsidR="00263613">
        <w:rPr>
          <w:sz w:val="24"/>
          <w:szCs w:val="24"/>
        </w:rPr>
        <w:t xml:space="preserve">– nutno doložit prohlášení o vlastnostech od výrobce ke stavebnímu řízení. </w:t>
      </w:r>
    </w:p>
    <w:p w:rsidR="00263613" w:rsidRDefault="00A372B7" w:rsidP="00263613">
      <w:pPr>
        <w:pStyle w:val="Zkladntext"/>
        <w:tabs>
          <w:tab w:val="left" w:pos="5760"/>
        </w:tabs>
        <w:spacing w:after="32"/>
        <w:rPr>
          <w:b/>
          <w:sz w:val="24"/>
          <w:szCs w:val="24"/>
        </w:rPr>
      </w:pPr>
      <w:r>
        <w:rPr>
          <w:b/>
          <w:sz w:val="24"/>
          <w:szCs w:val="24"/>
        </w:rPr>
        <w:t>b)</w:t>
      </w:r>
      <w:r w:rsidR="00263613">
        <w:rPr>
          <w:b/>
          <w:sz w:val="24"/>
          <w:szCs w:val="24"/>
        </w:rPr>
        <w:t>Tepelně izolační materiál</w:t>
      </w:r>
      <w:r w:rsidR="00263613">
        <w:rPr>
          <w:sz w:val="24"/>
          <w:szCs w:val="24"/>
        </w:rPr>
        <w:t xml:space="preserve"> </w:t>
      </w:r>
      <w:r w:rsidR="00263613">
        <w:rPr>
          <w:b/>
          <w:sz w:val="24"/>
          <w:szCs w:val="24"/>
        </w:rPr>
        <w:t>sestavy= polystyren EPS</w:t>
      </w:r>
      <w:r w:rsidR="00263613">
        <w:rPr>
          <w:sz w:val="24"/>
          <w:szCs w:val="24"/>
        </w:rPr>
        <w:t xml:space="preserve"> vykazuje třídu reakce na oheň </w:t>
      </w:r>
      <w:r w:rsidR="00263613">
        <w:rPr>
          <w:b/>
          <w:sz w:val="24"/>
          <w:szCs w:val="24"/>
        </w:rPr>
        <w:t>E</w:t>
      </w:r>
    </w:p>
    <w:p w:rsidR="00263613" w:rsidRDefault="00A372B7" w:rsidP="00263613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263613">
        <w:rPr>
          <w:b/>
          <w:sz w:val="24"/>
          <w:szCs w:val="24"/>
        </w:rPr>
        <w:t xml:space="preserve"> (</w:t>
      </w:r>
      <w:r w:rsidR="00263613">
        <w:rPr>
          <w:sz w:val="24"/>
          <w:szCs w:val="24"/>
        </w:rPr>
        <w:t xml:space="preserve">dle prohlášení o vlastnostech) </w:t>
      </w:r>
    </w:p>
    <w:p w:rsidR="00263613" w:rsidRDefault="00A372B7" w:rsidP="00263613">
      <w:pPr>
        <w:pStyle w:val="Zkladntext"/>
        <w:tabs>
          <w:tab w:val="left" w:pos="5760"/>
        </w:tabs>
        <w:spacing w:after="3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263613">
        <w:rPr>
          <w:b/>
          <w:sz w:val="24"/>
          <w:szCs w:val="24"/>
        </w:rPr>
        <w:t>Tepelně izolační materiál</w:t>
      </w:r>
      <w:r w:rsidR="00263613">
        <w:rPr>
          <w:sz w:val="24"/>
          <w:szCs w:val="24"/>
        </w:rPr>
        <w:t xml:space="preserve"> </w:t>
      </w:r>
      <w:r w:rsidR="00263613">
        <w:rPr>
          <w:b/>
          <w:sz w:val="24"/>
          <w:szCs w:val="24"/>
        </w:rPr>
        <w:t>sestavy= minerální vata</w:t>
      </w:r>
      <w:r w:rsidR="00263613">
        <w:rPr>
          <w:sz w:val="24"/>
          <w:szCs w:val="24"/>
        </w:rPr>
        <w:t xml:space="preserve"> vykazuje třídu reakce na oheň </w:t>
      </w:r>
      <w:r w:rsidR="00263613">
        <w:rPr>
          <w:b/>
          <w:sz w:val="24"/>
          <w:szCs w:val="24"/>
        </w:rPr>
        <w:t>A1</w:t>
      </w:r>
    </w:p>
    <w:p w:rsidR="00263613" w:rsidRDefault="00263613" w:rsidP="00263613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72B7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(</w:t>
      </w:r>
      <w:r>
        <w:rPr>
          <w:sz w:val="24"/>
          <w:szCs w:val="24"/>
        </w:rPr>
        <w:t xml:space="preserve">dle prohlášení o vlastnostech) </w:t>
      </w:r>
    </w:p>
    <w:p w:rsidR="00557FA1" w:rsidRDefault="00A372B7" w:rsidP="00A372B7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 w:rsidRPr="00557FA1">
        <w:rPr>
          <w:b/>
          <w:sz w:val="24"/>
          <w:szCs w:val="24"/>
        </w:rPr>
        <w:t xml:space="preserve">   Založení zateplovacího</w:t>
      </w:r>
      <w:r>
        <w:rPr>
          <w:sz w:val="24"/>
          <w:szCs w:val="24"/>
        </w:rPr>
        <w:t xml:space="preserve"> </w:t>
      </w:r>
      <w:r w:rsidRPr="00557FA1">
        <w:rPr>
          <w:b/>
          <w:sz w:val="24"/>
          <w:szCs w:val="24"/>
        </w:rPr>
        <w:t>systému</w:t>
      </w:r>
      <w:r>
        <w:rPr>
          <w:sz w:val="24"/>
          <w:szCs w:val="24"/>
        </w:rPr>
        <w:t xml:space="preserve"> bude nad úrovní terénu. Pro založení </w:t>
      </w:r>
      <w:r w:rsidR="00557FA1">
        <w:rPr>
          <w:sz w:val="24"/>
          <w:szCs w:val="24"/>
        </w:rPr>
        <w:t xml:space="preserve">použit systém </w:t>
      </w:r>
    </w:p>
    <w:p w:rsidR="00557FA1" w:rsidRDefault="00557FA1" w:rsidP="00A372B7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t xml:space="preserve">   některého z dodavatelů zateplovacího systému. Založení systému bude provedeno </w:t>
      </w:r>
    </w:p>
    <w:p w:rsidR="00557FA1" w:rsidRDefault="00557FA1" w:rsidP="00A372B7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v souladu s </w:t>
      </w:r>
      <w:r w:rsidRPr="00557FA1">
        <w:rPr>
          <w:b/>
          <w:sz w:val="24"/>
          <w:szCs w:val="24"/>
        </w:rPr>
        <w:t>požárně klasifikačním osvědčením zateplovacího systému dodavatele.</w:t>
      </w:r>
      <w:r>
        <w:rPr>
          <w:sz w:val="24"/>
          <w:szCs w:val="24"/>
        </w:rPr>
        <w:t xml:space="preserve"> </w:t>
      </w:r>
    </w:p>
    <w:p w:rsidR="00557FA1" w:rsidRDefault="00557FA1" w:rsidP="00A372B7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t xml:space="preserve">   Předpokládá se užití založení tepelného izolantu na konstrukční lať s minerální stěrkou na </w:t>
      </w:r>
    </w:p>
    <w:p w:rsidR="00557FA1" w:rsidRDefault="00557FA1" w:rsidP="00A372B7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t xml:space="preserve">   spodní části tl. min. 8mm a užitím protipožární lišty s okapničkou.  </w:t>
      </w:r>
    </w:p>
    <w:p w:rsidR="00557FA1" w:rsidRDefault="00557FA1" w:rsidP="00A372B7">
      <w:pPr>
        <w:pStyle w:val="Zkladntext"/>
        <w:tabs>
          <w:tab w:val="left" w:pos="5760"/>
        </w:tabs>
        <w:spacing w:after="32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 w:rsidR="00A372B7">
        <w:rPr>
          <w:sz w:val="24"/>
          <w:szCs w:val="24"/>
        </w:rPr>
        <w:t>Tento systém založení zateplovacího systému</w:t>
      </w:r>
      <w:r>
        <w:rPr>
          <w:sz w:val="24"/>
          <w:szCs w:val="24"/>
        </w:rPr>
        <w:t xml:space="preserve"> musí</w:t>
      </w:r>
      <w:r w:rsidR="00A372B7">
        <w:rPr>
          <w:sz w:val="24"/>
          <w:szCs w:val="24"/>
        </w:rPr>
        <w:t xml:space="preserve"> vyhov</w:t>
      </w:r>
      <w:r>
        <w:rPr>
          <w:sz w:val="24"/>
          <w:szCs w:val="24"/>
        </w:rPr>
        <w:t>ovat</w:t>
      </w:r>
      <w:r w:rsidR="00A372B7">
        <w:rPr>
          <w:sz w:val="24"/>
          <w:szCs w:val="24"/>
        </w:rPr>
        <w:t xml:space="preserve"> zkoušce podle </w:t>
      </w:r>
      <w:r w:rsidR="00A372B7" w:rsidRPr="00950A32">
        <w:rPr>
          <w:b/>
          <w:sz w:val="24"/>
          <w:szCs w:val="24"/>
        </w:rPr>
        <w:t xml:space="preserve">ČSN ISO </w:t>
      </w:r>
    </w:p>
    <w:p w:rsidR="00557FA1" w:rsidRDefault="00557FA1" w:rsidP="00A372B7">
      <w:pPr>
        <w:pStyle w:val="Zkladntext"/>
        <w:tabs>
          <w:tab w:val="left" w:pos="5760"/>
        </w:tabs>
        <w:spacing w:after="3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A372B7" w:rsidRPr="00950A32">
        <w:rPr>
          <w:b/>
          <w:sz w:val="24"/>
          <w:szCs w:val="24"/>
        </w:rPr>
        <w:t>13785-1</w:t>
      </w:r>
      <w:r>
        <w:rPr>
          <w:b/>
          <w:sz w:val="24"/>
          <w:szCs w:val="24"/>
        </w:rPr>
        <w:t xml:space="preserve">. </w:t>
      </w:r>
      <w:r w:rsidR="003B5643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doloži</w:t>
      </w:r>
      <w:r w:rsidR="003B5643">
        <w:rPr>
          <w:b/>
          <w:sz w:val="24"/>
          <w:szCs w:val="24"/>
        </w:rPr>
        <w:t>t požárně klasifikační osvědčeni založení zateplovacímu</w:t>
      </w:r>
      <w:r>
        <w:rPr>
          <w:b/>
          <w:sz w:val="24"/>
          <w:szCs w:val="24"/>
        </w:rPr>
        <w:t xml:space="preserve"> systému</w:t>
      </w:r>
      <w:r w:rsidR="003B564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</w:p>
    <w:p w:rsidR="00A372B7" w:rsidRPr="00B20C78" w:rsidRDefault="00557FA1" w:rsidP="00A372B7">
      <w:pPr>
        <w:pStyle w:val="Zkladntext"/>
        <w:tabs>
          <w:tab w:val="left" w:pos="5760"/>
        </w:tabs>
        <w:spacing w:after="32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A372B7" w:rsidRPr="00B20C78">
        <w:rPr>
          <w:sz w:val="24"/>
          <w:szCs w:val="24"/>
          <w:u w:val="single"/>
        </w:rPr>
        <w:t xml:space="preserve">Dle </w:t>
      </w:r>
      <w:r w:rsidR="00A372B7" w:rsidRPr="00B20C78">
        <w:rPr>
          <w:b/>
          <w:sz w:val="24"/>
          <w:szCs w:val="24"/>
          <w:u w:val="single"/>
        </w:rPr>
        <w:t xml:space="preserve">ČSN 730810 čl. 3.1.3.3 b) lze jej použít jako ekvivalentní úpravu k bodu a)1) ČSN </w:t>
      </w:r>
    </w:p>
    <w:p w:rsidR="003B5643" w:rsidRDefault="00A372B7" w:rsidP="00A372B7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 w:rsidRPr="00B20C78">
        <w:rPr>
          <w:b/>
          <w:sz w:val="24"/>
          <w:szCs w:val="24"/>
        </w:rPr>
        <w:t xml:space="preserve">  </w:t>
      </w:r>
      <w:r w:rsidR="00557FA1">
        <w:rPr>
          <w:b/>
          <w:sz w:val="24"/>
          <w:szCs w:val="24"/>
        </w:rPr>
        <w:t xml:space="preserve">  </w:t>
      </w:r>
      <w:r w:rsidRPr="00B20C78">
        <w:rPr>
          <w:b/>
          <w:sz w:val="24"/>
          <w:szCs w:val="24"/>
          <w:u w:val="single"/>
        </w:rPr>
        <w:t>730810 čl.3.1.3.3.</w:t>
      </w:r>
      <w:r w:rsidR="003B5643" w:rsidRPr="003B5643">
        <w:rPr>
          <w:b/>
          <w:sz w:val="24"/>
          <w:szCs w:val="24"/>
        </w:rPr>
        <w:t xml:space="preserve">  </w:t>
      </w:r>
      <w:r w:rsidR="003B5643">
        <w:rPr>
          <w:sz w:val="24"/>
          <w:szCs w:val="24"/>
        </w:rPr>
        <w:t xml:space="preserve"> V případě užití této alternativy nemusí být instalován v místě založení </w:t>
      </w:r>
    </w:p>
    <w:p w:rsidR="00A372B7" w:rsidRPr="003B5643" w:rsidRDefault="003B5643" w:rsidP="00A372B7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B5A0B">
        <w:rPr>
          <w:sz w:val="24"/>
          <w:szCs w:val="24"/>
        </w:rPr>
        <w:t>p</w:t>
      </w:r>
      <w:r>
        <w:rPr>
          <w:sz w:val="24"/>
          <w:szCs w:val="24"/>
        </w:rPr>
        <w:t>ru</w:t>
      </w:r>
      <w:r w:rsidR="00CB5A0B">
        <w:rPr>
          <w:sz w:val="24"/>
          <w:szCs w:val="24"/>
        </w:rPr>
        <w:t>h s ucelenou sestavou třídy reakce na oheň A 1 nebo A2.</w:t>
      </w:r>
      <w:r>
        <w:rPr>
          <w:sz w:val="24"/>
          <w:szCs w:val="24"/>
        </w:rPr>
        <w:t xml:space="preserve"> </w:t>
      </w:r>
    </w:p>
    <w:p w:rsidR="00A372B7" w:rsidRDefault="00A372B7" w:rsidP="00263613">
      <w:pPr>
        <w:pStyle w:val="Zkladntext"/>
        <w:tabs>
          <w:tab w:val="left" w:pos="5760"/>
        </w:tabs>
        <w:spacing w:after="32"/>
        <w:rPr>
          <w:b/>
          <w:sz w:val="24"/>
          <w:szCs w:val="24"/>
        </w:rPr>
      </w:pPr>
    </w:p>
    <w:p w:rsidR="007E1C60" w:rsidRDefault="00A372B7" w:rsidP="00263613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b/>
          <w:sz w:val="24"/>
          <w:szCs w:val="24"/>
        </w:rPr>
        <w:t>c)</w:t>
      </w:r>
      <w:r w:rsidR="00263613">
        <w:rPr>
          <w:b/>
          <w:sz w:val="24"/>
          <w:szCs w:val="24"/>
        </w:rPr>
        <w:t>Ucelená sestava vnějšího zateplení</w:t>
      </w:r>
      <w:r w:rsidR="00263613">
        <w:rPr>
          <w:sz w:val="24"/>
          <w:szCs w:val="24"/>
        </w:rPr>
        <w:t xml:space="preserve">  musí vykazovat index šíření plamene po povrchu </w:t>
      </w:r>
    </w:p>
    <w:p w:rsidR="00586B82" w:rsidRDefault="00586B82" w:rsidP="00263613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63613">
        <w:rPr>
          <w:sz w:val="24"/>
          <w:szCs w:val="24"/>
        </w:rPr>
        <w:t xml:space="preserve">stavební konstrukce </w:t>
      </w:r>
      <w:r w:rsidR="00263613">
        <w:rPr>
          <w:b/>
          <w:sz w:val="24"/>
          <w:szCs w:val="24"/>
        </w:rPr>
        <w:t>i</w:t>
      </w:r>
      <w:r w:rsidR="00263613">
        <w:rPr>
          <w:b/>
          <w:sz w:val="24"/>
          <w:szCs w:val="24"/>
          <w:vertAlign w:val="subscript"/>
        </w:rPr>
        <w:t>s</w:t>
      </w:r>
      <w:r w:rsidR="00263613">
        <w:rPr>
          <w:b/>
          <w:sz w:val="24"/>
          <w:szCs w:val="24"/>
        </w:rPr>
        <w:t xml:space="preserve"> = 0mm.min</w:t>
      </w:r>
      <w:r w:rsidR="00263613">
        <w:rPr>
          <w:b/>
          <w:sz w:val="24"/>
          <w:szCs w:val="24"/>
          <w:vertAlign w:val="superscript"/>
        </w:rPr>
        <w:t>-1</w:t>
      </w:r>
      <w:r w:rsidR="00263613">
        <w:rPr>
          <w:sz w:val="24"/>
          <w:szCs w:val="24"/>
        </w:rPr>
        <w:t xml:space="preserve">  (ke stavebnímu řízení do</w:t>
      </w:r>
      <w:r w:rsidR="007E1C60">
        <w:rPr>
          <w:sz w:val="24"/>
          <w:szCs w:val="24"/>
        </w:rPr>
        <w:t xml:space="preserve">ložit prohlášení o </w:t>
      </w:r>
    </w:p>
    <w:p w:rsidR="00263613" w:rsidRDefault="00586B82" w:rsidP="00263613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E1C60">
        <w:rPr>
          <w:sz w:val="24"/>
          <w:szCs w:val="24"/>
        </w:rPr>
        <w:t>vlastnostech</w:t>
      </w:r>
      <w:r w:rsidR="00263613">
        <w:rPr>
          <w:sz w:val="24"/>
          <w:szCs w:val="24"/>
        </w:rPr>
        <w:t>)</w:t>
      </w:r>
    </w:p>
    <w:p w:rsidR="00263613" w:rsidRDefault="00A372B7" w:rsidP="00263613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 w:rsidRPr="00CB5A0B">
        <w:rPr>
          <w:b/>
          <w:sz w:val="24"/>
          <w:szCs w:val="24"/>
        </w:rPr>
        <w:t>d)</w:t>
      </w:r>
      <w:r w:rsidR="00263613" w:rsidRPr="00CB5A0B">
        <w:rPr>
          <w:b/>
          <w:sz w:val="24"/>
          <w:szCs w:val="24"/>
        </w:rPr>
        <w:t>Ucelená sestava vnějšího zateplení</w:t>
      </w:r>
      <w:r w:rsidR="00263613">
        <w:rPr>
          <w:sz w:val="24"/>
          <w:szCs w:val="24"/>
        </w:rPr>
        <w:t xml:space="preserve"> bude </w:t>
      </w:r>
      <w:r w:rsidR="00263613">
        <w:rPr>
          <w:b/>
          <w:sz w:val="24"/>
          <w:szCs w:val="24"/>
        </w:rPr>
        <w:t>kontaktně spojena se zateplovací konstrukcí</w:t>
      </w:r>
      <w:r w:rsidR="00263613">
        <w:rPr>
          <w:sz w:val="24"/>
          <w:szCs w:val="24"/>
        </w:rPr>
        <w:t xml:space="preserve">. </w:t>
      </w:r>
    </w:p>
    <w:p w:rsidR="00263613" w:rsidRDefault="00263613" w:rsidP="00263613">
      <w:pPr>
        <w:pStyle w:val="Zkladntext"/>
        <w:tabs>
          <w:tab w:val="left" w:pos="5760"/>
        </w:tabs>
        <w:spacing w:after="32"/>
        <w:rPr>
          <w:color w:val="FF0000"/>
          <w:sz w:val="24"/>
          <w:szCs w:val="24"/>
        </w:rPr>
      </w:pPr>
    </w:p>
    <w:p w:rsidR="00263613" w:rsidRDefault="00263613" w:rsidP="00263613">
      <w:pPr>
        <w:pStyle w:val="Zkladntext"/>
        <w:tabs>
          <w:tab w:val="left" w:pos="5760"/>
        </w:tabs>
        <w:spacing w:after="32"/>
        <w:rPr>
          <w:b/>
          <w:sz w:val="24"/>
          <w:szCs w:val="24"/>
        </w:rPr>
      </w:pPr>
      <w:r>
        <w:rPr>
          <w:b/>
          <w:sz w:val="24"/>
          <w:szCs w:val="24"/>
        </w:rPr>
        <w:t>Navržený kontaktní zateplovací systém splňuje podmínky ČSN 73 0810/2016  čl. 3.1.3.2</w:t>
      </w:r>
    </w:p>
    <w:p w:rsidR="00263613" w:rsidRDefault="00263613" w:rsidP="00263613">
      <w:pPr>
        <w:pStyle w:val="Zkladntext"/>
        <w:tabs>
          <w:tab w:val="left" w:pos="5760"/>
        </w:tabs>
        <w:spacing w:after="32"/>
        <w:rPr>
          <w:bCs/>
          <w:snapToGrid w:val="0"/>
          <w:sz w:val="24"/>
          <w:szCs w:val="24"/>
        </w:rPr>
      </w:pPr>
    </w:p>
    <w:p w:rsidR="00263613" w:rsidRDefault="00263613" w:rsidP="00263613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8"/>
          <w:szCs w:val="28"/>
          <w:u w:val="single"/>
        </w:rPr>
      </w:pPr>
      <w:r>
        <w:rPr>
          <w:b/>
          <w:bCs/>
          <w:snapToGrid w:val="0"/>
          <w:sz w:val="28"/>
          <w:szCs w:val="28"/>
          <w:u w:val="single"/>
        </w:rPr>
        <w:t>e) Závěr :</w:t>
      </w:r>
    </w:p>
    <w:p w:rsidR="00263613" w:rsidRDefault="00263613" w:rsidP="00263613">
      <w:pPr>
        <w:tabs>
          <w:tab w:val="left" w:pos="0"/>
          <w:tab w:val="right" w:pos="8160"/>
        </w:tabs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Navrhovanými stavebními úpravami nedochází ke zhoršení původních parametrů zařízení umožňující protipožární zásah, zejména příjezdové komunikace, zásahové cesty, požárně-nebezpečný prostor apod. </w:t>
      </w:r>
    </w:p>
    <w:p w:rsidR="00263613" w:rsidRDefault="00263613" w:rsidP="00263613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rFonts w:eastAsia="SimSun"/>
          <w:b/>
          <w:bCs/>
          <w:sz w:val="24"/>
          <w:szCs w:val="24"/>
          <w:lang w:eastAsia="zh-CN"/>
        </w:rPr>
        <w:t>P</w:t>
      </w:r>
      <w:r>
        <w:rPr>
          <w:b/>
          <w:sz w:val="24"/>
          <w:szCs w:val="24"/>
        </w:rPr>
        <w:t xml:space="preserve">o splnění požadavků vyplývajících z Požárně bezpečnostního řešení stavba vyhovuje z hlediska požární bezpečnosti. </w:t>
      </w:r>
    </w:p>
    <w:p w:rsidR="00263613" w:rsidRDefault="00263613" w:rsidP="00263613">
      <w:pPr>
        <w:tabs>
          <w:tab w:val="left" w:pos="0"/>
          <w:tab w:val="right" w:pos="8160"/>
        </w:tabs>
        <w:rPr>
          <w:b/>
          <w:snapToGrid w:val="0"/>
          <w:color w:val="000000"/>
          <w:sz w:val="24"/>
        </w:rPr>
      </w:pPr>
    </w:p>
    <w:p w:rsidR="00263613" w:rsidRDefault="00263613" w:rsidP="00263613">
      <w:pPr>
        <w:tabs>
          <w:tab w:val="left" w:pos="0"/>
          <w:tab w:val="right" w:pos="8160"/>
        </w:tabs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V Rychnově n.Kn. </w:t>
      </w:r>
    </w:p>
    <w:p w:rsidR="00263613" w:rsidRDefault="00263613" w:rsidP="00263613">
      <w:pPr>
        <w:tabs>
          <w:tab w:val="left" w:pos="0"/>
          <w:tab w:val="right" w:pos="8160"/>
        </w:tabs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Dne :</w:t>
      </w:r>
      <w:r w:rsidR="00CB5A0B">
        <w:rPr>
          <w:b/>
          <w:snapToGrid w:val="0"/>
          <w:color w:val="000000"/>
          <w:sz w:val="24"/>
        </w:rPr>
        <w:t xml:space="preserve"> 2</w:t>
      </w:r>
      <w:r w:rsidR="00146476">
        <w:rPr>
          <w:b/>
          <w:snapToGrid w:val="0"/>
          <w:color w:val="000000"/>
          <w:sz w:val="24"/>
        </w:rPr>
        <w:t>8</w:t>
      </w:r>
      <w:r>
        <w:rPr>
          <w:b/>
          <w:snapToGrid w:val="0"/>
          <w:color w:val="000000"/>
          <w:sz w:val="24"/>
        </w:rPr>
        <w:t>.</w:t>
      </w:r>
      <w:r w:rsidR="00CB5A0B">
        <w:rPr>
          <w:b/>
          <w:snapToGrid w:val="0"/>
          <w:color w:val="000000"/>
          <w:sz w:val="24"/>
        </w:rPr>
        <w:t>1</w:t>
      </w:r>
      <w:r>
        <w:rPr>
          <w:b/>
          <w:snapToGrid w:val="0"/>
          <w:color w:val="000000"/>
          <w:sz w:val="24"/>
        </w:rPr>
        <w:t>.201</w:t>
      </w:r>
      <w:r w:rsidR="00CB5A0B">
        <w:rPr>
          <w:b/>
          <w:snapToGrid w:val="0"/>
          <w:color w:val="000000"/>
          <w:sz w:val="24"/>
        </w:rPr>
        <w:t>9</w:t>
      </w:r>
    </w:p>
    <w:p w:rsidR="00263613" w:rsidRDefault="00263613" w:rsidP="00263613">
      <w:pPr>
        <w:tabs>
          <w:tab w:val="left" w:pos="0"/>
          <w:tab w:val="right" w:pos="8160"/>
        </w:tabs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Zpracovala : Bc. Čermáková Ingrid </w:t>
      </w:r>
    </w:p>
    <w:p w:rsidR="00263613" w:rsidRDefault="00263613" w:rsidP="00263613"/>
    <w:p w:rsidR="00263613" w:rsidRDefault="00263613" w:rsidP="00263613"/>
    <w:p w:rsidR="00263613" w:rsidRDefault="00263613" w:rsidP="00263613"/>
    <w:p w:rsidR="00263613" w:rsidRDefault="00263613" w:rsidP="00263613"/>
    <w:p w:rsidR="008D7D23" w:rsidRDefault="008D7D23"/>
    <w:sectPr w:rsidR="008D7D23" w:rsidSect="00263613">
      <w:footerReference w:type="default" r:id="rId10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4D4" w:rsidRDefault="005204D4" w:rsidP="00CB5A0B">
      <w:r>
        <w:separator/>
      </w:r>
    </w:p>
  </w:endnote>
  <w:endnote w:type="continuationSeparator" w:id="0">
    <w:p w:rsidR="005204D4" w:rsidRDefault="005204D4" w:rsidP="00CB5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356373"/>
      <w:docPartObj>
        <w:docPartGallery w:val="Page Numbers (Bottom of Page)"/>
        <w:docPartUnique/>
      </w:docPartObj>
    </w:sdtPr>
    <w:sdtEndPr/>
    <w:sdtContent>
      <w:p w:rsidR="00CB5A0B" w:rsidRDefault="00CB5A0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639">
          <w:rPr>
            <w:noProof/>
          </w:rPr>
          <w:t>2</w:t>
        </w:r>
        <w:r>
          <w:fldChar w:fldCharType="end"/>
        </w:r>
      </w:p>
    </w:sdtContent>
  </w:sdt>
  <w:p w:rsidR="00CB5A0B" w:rsidRDefault="00CB5A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4D4" w:rsidRDefault="005204D4" w:rsidP="00CB5A0B">
      <w:r>
        <w:separator/>
      </w:r>
    </w:p>
  </w:footnote>
  <w:footnote w:type="continuationSeparator" w:id="0">
    <w:p w:rsidR="005204D4" w:rsidRDefault="005204D4" w:rsidP="00CB5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66AF7"/>
    <w:multiLevelType w:val="hybridMultilevel"/>
    <w:tmpl w:val="496E572C"/>
    <w:lvl w:ilvl="0" w:tplc="213C4632">
      <w:numFmt w:val="bullet"/>
      <w:lvlText w:val="–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469"/>
    <w:rsid w:val="0009553F"/>
    <w:rsid w:val="000B392C"/>
    <w:rsid w:val="001177AF"/>
    <w:rsid w:val="00146476"/>
    <w:rsid w:val="001970F3"/>
    <w:rsid w:val="002221E1"/>
    <w:rsid w:val="00263613"/>
    <w:rsid w:val="00265639"/>
    <w:rsid w:val="0029427F"/>
    <w:rsid w:val="002B2308"/>
    <w:rsid w:val="003B5643"/>
    <w:rsid w:val="003D1D51"/>
    <w:rsid w:val="003D7227"/>
    <w:rsid w:val="003F1543"/>
    <w:rsid w:val="004F5D76"/>
    <w:rsid w:val="005204D4"/>
    <w:rsid w:val="00557FA1"/>
    <w:rsid w:val="00586B82"/>
    <w:rsid w:val="0064696A"/>
    <w:rsid w:val="00654DB9"/>
    <w:rsid w:val="006B0949"/>
    <w:rsid w:val="0071759F"/>
    <w:rsid w:val="00793EE5"/>
    <w:rsid w:val="007A23E5"/>
    <w:rsid w:val="007B1ABC"/>
    <w:rsid w:val="007E1C60"/>
    <w:rsid w:val="008D7D23"/>
    <w:rsid w:val="00A372B7"/>
    <w:rsid w:val="00AA3F56"/>
    <w:rsid w:val="00BE753C"/>
    <w:rsid w:val="00CB5A0B"/>
    <w:rsid w:val="00D30092"/>
    <w:rsid w:val="00D3225E"/>
    <w:rsid w:val="00D55B44"/>
    <w:rsid w:val="00D96C3D"/>
    <w:rsid w:val="00DE4469"/>
    <w:rsid w:val="00E32CA2"/>
    <w:rsid w:val="00ED5E27"/>
    <w:rsid w:val="00EE2C24"/>
    <w:rsid w:val="00F6145D"/>
    <w:rsid w:val="00F764DF"/>
    <w:rsid w:val="00F80419"/>
    <w:rsid w:val="00FD7576"/>
    <w:rsid w:val="00F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63613"/>
    <w:pPr>
      <w:keepNext/>
      <w:tabs>
        <w:tab w:val="left" w:pos="0"/>
        <w:tab w:val="left" w:pos="360"/>
        <w:tab w:val="left" w:pos="5520"/>
        <w:tab w:val="left" w:pos="6240"/>
        <w:tab w:val="left" w:pos="6960"/>
        <w:tab w:val="left" w:pos="7680"/>
        <w:tab w:val="left" w:pos="8400"/>
        <w:tab w:val="left" w:pos="9120"/>
        <w:tab w:val="left" w:pos="9840"/>
        <w:tab w:val="left" w:pos="10560"/>
      </w:tabs>
      <w:snapToGrid w:val="0"/>
      <w:outlineLvl w:val="0"/>
    </w:pPr>
    <w:rPr>
      <w:sz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221E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6361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263613"/>
    <w:pPr>
      <w:widowControl w:val="0"/>
      <w:tabs>
        <w:tab w:val="left" w:pos="0"/>
      </w:tabs>
      <w:snapToGrid w:val="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263613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26361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361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26361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26361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80419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CB5A0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1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CB5A0B"/>
    <w:rPr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A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A0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221E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B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B82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63613"/>
    <w:pPr>
      <w:keepNext/>
      <w:tabs>
        <w:tab w:val="left" w:pos="0"/>
        <w:tab w:val="left" w:pos="360"/>
        <w:tab w:val="left" w:pos="5520"/>
        <w:tab w:val="left" w:pos="6240"/>
        <w:tab w:val="left" w:pos="6960"/>
        <w:tab w:val="left" w:pos="7680"/>
        <w:tab w:val="left" w:pos="8400"/>
        <w:tab w:val="left" w:pos="9120"/>
        <w:tab w:val="left" w:pos="9840"/>
        <w:tab w:val="left" w:pos="10560"/>
      </w:tabs>
      <w:snapToGrid w:val="0"/>
      <w:outlineLvl w:val="0"/>
    </w:pPr>
    <w:rPr>
      <w:sz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221E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6361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263613"/>
    <w:pPr>
      <w:widowControl w:val="0"/>
      <w:tabs>
        <w:tab w:val="left" w:pos="0"/>
      </w:tabs>
      <w:snapToGrid w:val="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263613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26361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361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26361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26361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80419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CB5A0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1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CB5A0B"/>
    <w:rPr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A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A0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221E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B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B8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4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7516D-0E3B-47B2-BE41-441C471F8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7</Pages>
  <Words>2533</Words>
  <Characters>14947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INKA</dc:creator>
  <cp:keywords/>
  <dc:description/>
  <cp:lastModifiedBy>INKA</cp:lastModifiedBy>
  <cp:revision>15</cp:revision>
  <cp:lastPrinted>2019-01-30T12:17:00Z</cp:lastPrinted>
  <dcterms:created xsi:type="dcterms:W3CDTF">2019-01-22T13:16:00Z</dcterms:created>
  <dcterms:modified xsi:type="dcterms:W3CDTF">2019-01-30T12:24:00Z</dcterms:modified>
</cp:coreProperties>
</file>